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C4" w:rsidRPr="00EC76C4" w:rsidRDefault="00EC76C4" w:rsidP="006A2D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3948" w:type="pct"/>
        <w:tblInd w:w="593" w:type="dxa"/>
        <w:tblCellMar>
          <w:left w:w="0" w:type="dxa"/>
          <w:right w:w="0" w:type="dxa"/>
        </w:tblCellMar>
        <w:tblLook w:val="04A0"/>
      </w:tblPr>
      <w:tblGrid>
        <w:gridCol w:w="6355"/>
        <w:gridCol w:w="3751"/>
        <w:gridCol w:w="300"/>
      </w:tblGrid>
      <w:tr w:rsidR="00EC76C4" w:rsidRPr="00EC76C4" w:rsidTr="00DD63C3">
        <w:tc>
          <w:tcPr>
            <w:tcW w:w="6172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shd w:val="clear" w:color="auto" w:fill="FFFFFF"/>
                <w:lang w:eastAsia="ru-RU"/>
              </w:rPr>
              <w:t>Руководитель</w:t>
            </w:r>
          </w:p>
        </w:tc>
        <w:tc>
          <w:tcPr>
            <w:tcW w:w="2474" w:type="dxa"/>
            <w:gridSpan w:val="2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EC76C4" w:rsidRPr="00EC76C4" w:rsidRDefault="00150B66" w:rsidP="00EC76C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>Филиппская Людмила Васильевна</w:t>
            </w:r>
            <w:r w:rsidR="00EC76C4" w:rsidRPr="00EC76C4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 xml:space="preserve"> Председатель</w:t>
            </w:r>
            <w:r w:rsidR="004868F4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 xml:space="preserve"> правления</w:t>
            </w:r>
          </w:p>
        </w:tc>
      </w:tr>
      <w:tr w:rsidR="00EC76C4" w:rsidRPr="00EC76C4" w:rsidTr="00DD63C3">
        <w:tc>
          <w:tcPr>
            <w:tcW w:w="6172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shd w:val="clear" w:color="auto" w:fill="FFFFFF"/>
                <w:lang w:eastAsia="ru-RU"/>
              </w:rPr>
              <w:t>Адрес головного офиса</w:t>
            </w:r>
          </w:p>
        </w:tc>
        <w:tc>
          <w:tcPr>
            <w:tcW w:w="2474" w:type="dxa"/>
            <w:gridSpan w:val="2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EC76C4" w:rsidRPr="00EC76C4" w:rsidRDefault="00EC76C4" w:rsidP="00150B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 xml:space="preserve">Автономный округ Ямало-Ненецкий, </w:t>
            </w:r>
            <w:proofErr w:type="spellStart"/>
            <w:r w:rsidR="00643E09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gramStart"/>
            <w:r w:rsidR="00643E09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>.Х</w:t>
            </w:r>
            <w:proofErr w:type="gramEnd"/>
            <w:r w:rsidR="00643E09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>анымей</w:t>
            </w:r>
            <w:proofErr w:type="spellEnd"/>
            <w:r w:rsidR="00643E09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>, ул.</w:t>
            </w:r>
            <w:r w:rsidR="00150B66">
              <w:rPr>
                <w:rFonts w:ascii="Arial" w:eastAsia="Times New Roman" w:hAnsi="Arial" w:cs="Arial"/>
                <w:color w:val="7F7F7F"/>
                <w:sz w:val="18"/>
                <w:szCs w:val="18"/>
                <w:shd w:val="clear" w:color="auto" w:fill="FFFFFF"/>
                <w:lang w:eastAsia="ru-RU"/>
              </w:rPr>
              <w:t>Центральная, д.3</w:t>
            </w:r>
          </w:p>
        </w:tc>
      </w:tr>
      <w:tr w:rsidR="00EC76C4" w:rsidRPr="00EC76C4" w:rsidTr="00DD63C3">
        <w:trPr>
          <w:trHeight w:val="1511"/>
        </w:trPr>
        <w:tc>
          <w:tcPr>
            <w:tcW w:w="6172" w:type="dx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EC76C4" w:rsidRPr="006A2D25" w:rsidRDefault="00EC76C4" w:rsidP="006A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shd w:val="clear" w:color="auto" w:fill="FFFFFF"/>
                <w:lang w:eastAsia="ru-RU"/>
              </w:rPr>
              <w:t xml:space="preserve">Телефон и </w:t>
            </w:r>
            <w:proofErr w:type="spellStart"/>
            <w:r w:rsidRPr="00EC76C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shd w:val="clear" w:color="auto" w:fill="FFFFFF"/>
                <w:lang w:eastAsia="ru-RU"/>
              </w:rPr>
              <w:t>e-mail</w:t>
            </w:r>
            <w:proofErr w:type="spellEnd"/>
          </w:p>
        </w:tc>
        <w:tc>
          <w:tcPr>
            <w:tcW w:w="2474" w:type="dxa"/>
            <w:gridSpan w:val="2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643E09" w:rsidRDefault="00643E09" w:rsidP="00DD63C3">
            <w:pPr>
              <w:spacing w:after="0" w:line="240" w:lineRule="auto"/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</w:pPr>
            <w:r w:rsidRPr="00643E09"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  <w:t>8-</w:t>
            </w:r>
            <w:r w:rsidR="00150B66"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  <w:t>922-45-16-390</w:t>
            </w:r>
            <w:r w:rsidR="00DD63C3"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DD63C3" w:rsidRDefault="00DD63C3" w:rsidP="00DD63C3">
            <w:pPr>
              <w:spacing w:after="0" w:line="240" w:lineRule="auto"/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TSJ</w:t>
            </w:r>
            <w:r w:rsidRPr="003D0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</w:t>
            </w:r>
            <w:r w:rsidRPr="003D0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HANIMEI</w:t>
            </w:r>
            <w:r w:rsidRPr="003D000D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D0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D63C3" w:rsidRPr="00DD63C3" w:rsidRDefault="00DD63C3" w:rsidP="00DD63C3">
            <w:pPr>
              <w:spacing w:after="0" w:line="240" w:lineRule="auto"/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EC76C4" w:rsidRPr="00EC76C4" w:rsidTr="00DD63C3">
        <w:trPr>
          <w:trHeight w:val="20"/>
        </w:trPr>
        <w:tc>
          <w:tcPr>
            <w:tcW w:w="6172" w:type="dxa"/>
            <w:tcMar>
              <w:top w:w="135" w:type="dxa"/>
              <w:left w:w="0" w:type="dxa"/>
              <w:bottom w:w="135" w:type="dxa"/>
              <w:right w:w="0" w:type="dxa"/>
            </w:tcMar>
          </w:tcPr>
          <w:p w:rsidR="00EC76C4" w:rsidRPr="00EC76C4" w:rsidRDefault="00537EA3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514725" cy="4381500"/>
                  <wp:effectExtent l="19050" t="0" r="9525" b="0"/>
                  <wp:docPr id="3" name="Рисунок 1" descr="C:\Documents and Settings\Ваня\Рабочий стол\hanymey-484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аня\Рабочий стол\hanymey-484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gridSpan w:val="2"/>
            <w:tcMar>
              <w:top w:w="135" w:type="dxa"/>
              <w:left w:w="0" w:type="dxa"/>
              <w:bottom w:w="135" w:type="dxa"/>
              <w:right w:w="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C76C4" w:rsidRPr="00EC76C4" w:rsidTr="00DD63C3">
        <w:trPr>
          <w:trHeight w:val="35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643E0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EC76C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  <w:lang w:eastAsia="ru-RU"/>
              </w:rPr>
            </w:pPr>
          </w:p>
        </w:tc>
      </w:tr>
      <w:tr w:rsidR="00EC76C4" w:rsidRPr="00EC76C4" w:rsidTr="00DD63C3">
        <w:trPr>
          <w:trHeight w:val="35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905C5A">
            <w:pPr>
              <w:tabs>
                <w:tab w:val="left" w:pos="33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85896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5896"/>
                <w:sz w:val="18"/>
                <w:szCs w:val="18"/>
                <w:lang w:eastAsia="ru-RU"/>
              </w:rPr>
            </w:pPr>
          </w:p>
        </w:tc>
      </w:tr>
      <w:tr w:rsidR="00EC76C4" w:rsidRPr="00EC76C4" w:rsidTr="00DD63C3"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DD63C3" w:rsidP="00EC7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2001500" cy="4733925"/>
                  <wp:effectExtent l="19050" t="0" r="0" b="0"/>
                  <wp:docPr id="1" name="Рисунок 1" descr="C:\Users\ТСЖ\Desktop\ТСЖ рабочая\фото все\школьн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СЖ\Desktop\ТСЖ рабочая\фото все\школьн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0" cy="473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6C4" w:rsidRPr="00EC76C4" w:rsidTr="00DD63C3"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643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6C4" w:rsidRPr="00EC76C4" w:rsidTr="00DD63C3"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905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76C4" w:rsidRPr="00EC76C4" w:rsidRDefault="00EC76C4" w:rsidP="00905C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76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C76C4" w:rsidRPr="00EC76C4" w:rsidRDefault="00EC76C4" w:rsidP="00EC76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76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76C4" w:rsidRPr="00EC76C4" w:rsidRDefault="00EC76C4" w:rsidP="0064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76C4" w:rsidRDefault="00EC76C4" w:rsidP="00EC76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</w:pPr>
      <w:r w:rsidRPr="00EC76C4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Ямало-Ненецкий автономный округ </w:t>
      </w:r>
    </w:p>
    <w:p w:rsidR="00171574" w:rsidRPr="00EC76C4" w:rsidRDefault="00171574" w:rsidP="00EC76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Пуровский район</w:t>
      </w:r>
    </w:p>
    <w:p w:rsidR="00171574" w:rsidRDefault="0017157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eastAsia="ru-RU"/>
        </w:rPr>
      </w:pPr>
      <w:r w:rsidRPr="0017157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eastAsia="ru-RU"/>
        </w:rPr>
        <w:t>поселок Ханымей</w:t>
      </w:r>
    </w:p>
    <w:p w:rsidR="00EC76C4" w:rsidRPr="00171574" w:rsidRDefault="0017157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eastAsia="ru-RU"/>
        </w:rPr>
        <w:t>ТСЖ «Школьный»</w:t>
      </w:r>
      <w:r w:rsidR="00EC76C4" w:rsidRPr="0017157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eastAsia="ru-RU"/>
        </w:rPr>
        <w:br/>
      </w:r>
    </w:p>
    <w:tbl>
      <w:tblPr>
        <w:tblW w:w="16500" w:type="dxa"/>
        <w:tblCellMar>
          <w:left w:w="0" w:type="dxa"/>
          <w:right w:w="0" w:type="dxa"/>
        </w:tblCellMar>
        <w:tblLook w:val="04A0"/>
      </w:tblPr>
      <w:tblGrid>
        <w:gridCol w:w="3402"/>
        <w:gridCol w:w="2703"/>
        <w:gridCol w:w="3630"/>
        <w:gridCol w:w="165"/>
        <w:gridCol w:w="1485"/>
        <w:gridCol w:w="825"/>
        <w:gridCol w:w="660"/>
        <w:gridCol w:w="1485"/>
        <w:gridCol w:w="1485"/>
        <w:gridCol w:w="660"/>
      </w:tblGrid>
      <w:tr w:rsidR="00EC76C4" w:rsidRPr="00EC76C4" w:rsidTr="00EC76C4">
        <w:tc>
          <w:tcPr>
            <w:tcW w:w="3000" w:type="pct"/>
            <w:gridSpan w:val="4"/>
            <w:tcBorders>
              <w:top w:val="single" w:sz="6" w:space="0" w:color="CCCCCC"/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EC76C4" w:rsidRPr="00EC76C4" w:rsidRDefault="00DC4F80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7" w:history="1">
              <w:r w:rsidR="00EC76C4" w:rsidRPr="00EC76C4">
                <w:rPr>
                  <w:rFonts w:ascii="Arial" w:eastAsia="Times New Roman" w:hAnsi="Arial" w:cs="Arial"/>
                  <w:b/>
                  <w:bCs/>
                  <w:color w:val="454545"/>
                  <w:sz w:val="18"/>
                  <w:szCs w:val="18"/>
                  <w:u w:val="single"/>
                  <w:lang w:eastAsia="ru-RU"/>
                </w:rPr>
                <w:t>Адрес</w:t>
              </w:r>
            </w:hyperlink>
          </w:p>
        </w:tc>
        <w:tc>
          <w:tcPr>
            <w:tcW w:w="450" w:type="pct"/>
            <w:tcBorders>
              <w:top w:val="single" w:sz="6" w:space="0" w:color="CCCCCC"/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EC76C4" w:rsidRPr="00EC76C4" w:rsidRDefault="00DC4F80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8" w:history="1">
              <w:r w:rsidR="00EC76C4" w:rsidRPr="00EC76C4">
                <w:rPr>
                  <w:rFonts w:ascii="Arial" w:eastAsia="Times New Roman" w:hAnsi="Arial" w:cs="Arial"/>
                  <w:b/>
                  <w:bCs/>
                  <w:color w:val="454545"/>
                  <w:sz w:val="18"/>
                  <w:szCs w:val="18"/>
                  <w:u w:val="single"/>
                  <w:lang w:eastAsia="ru-RU"/>
                </w:rPr>
                <w:t>Площадь, м</w:t>
              </w:r>
              <w:proofErr w:type="gramStart"/>
              <w:r w:rsidR="00EC76C4" w:rsidRPr="00EC76C4">
                <w:rPr>
                  <w:rFonts w:ascii="Arial" w:eastAsia="Times New Roman" w:hAnsi="Arial" w:cs="Arial"/>
                  <w:b/>
                  <w:bCs/>
                  <w:color w:val="454545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450" w:type="pct"/>
            <w:gridSpan w:val="2"/>
            <w:tcBorders>
              <w:top w:val="single" w:sz="6" w:space="0" w:color="CCCCCC"/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EC76C4" w:rsidRPr="00EC76C4" w:rsidRDefault="00DC4F80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9" w:history="1">
              <w:r w:rsidR="00EC76C4" w:rsidRPr="00EC76C4">
                <w:rPr>
                  <w:rFonts w:ascii="Arial" w:eastAsia="Times New Roman" w:hAnsi="Arial" w:cs="Arial"/>
                  <w:b/>
                  <w:bCs/>
                  <w:color w:val="454545"/>
                  <w:sz w:val="18"/>
                  <w:szCs w:val="18"/>
                  <w:u w:val="single"/>
                  <w:lang w:eastAsia="ru-RU"/>
                </w:rPr>
                <w:t>Год ввода в эксплуатацию</w:t>
              </w:r>
            </w:hyperlink>
          </w:p>
        </w:tc>
        <w:tc>
          <w:tcPr>
            <w:tcW w:w="450" w:type="pct"/>
            <w:tcBorders>
              <w:top w:val="single" w:sz="6" w:space="0" w:color="CCCCCC"/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EC76C4" w:rsidRPr="00EC76C4" w:rsidRDefault="00DC4F80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0" w:history="1">
              <w:r w:rsidR="00EC76C4" w:rsidRPr="00EC76C4">
                <w:rPr>
                  <w:rFonts w:ascii="Arial" w:eastAsia="Times New Roman" w:hAnsi="Arial" w:cs="Arial"/>
                  <w:b/>
                  <w:bCs/>
                  <w:color w:val="454545"/>
                  <w:sz w:val="18"/>
                  <w:szCs w:val="18"/>
                  <w:u w:val="single"/>
                  <w:lang w:eastAsia="ru-RU"/>
                </w:rPr>
                <w:t>Состояние</w:t>
              </w:r>
            </w:hyperlink>
          </w:p>
        </w:tc>
        <w:tc>
          <w:tcPr>
            <w:tcW w:w="450" w:type="pct"/>
            <w:tcBorders>
              <w:top w:val="single" w:sz="6" w:space="0" w:color="CCCCCC"/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EC76C4" w:rsidRPr="00EC76C4" w:rsidRDefault="00DC4F80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hyperlink r:id="rId11" w:history="1">
              <w:r w:rsidR="00EC76C4" w:rsidRPr="00EC76C4">
                <w:rPr>
                  <w:rFonts w:ascii="Arial" w:eastAsia="Times New Roman" w:hAnsi="Arial" w:cs="Arial"/>
                  <w:b/>
                  <w:bCs/>
                  <w:color w:val="454545"/>
                  <w:sz w:val="18"/>
                  <w:szCs w:val="18"/>
                  <w:u w:val="single"/>
                  <w:lang w:eastAsia="ru-RU"/>
                </w:rPr>
                <w:t>Количество жителей</w:t>
              </w:r>
            </w:hyperlink>
          </w:p>
        </w:tc>
        <w:tc>
          <w:tcPr>
            <w:tcW w:w="200" w:type="pct"/>
            <w:tcBorders>
              <w:top w:val="single" w:sz="6" w:space="0" w:color="CCCCCC"/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</w:tr>
      <w:tr w:rsidR="00EC76C4" w:rsidRPr="00EC76C4" w:rsidTr="006A2D25">
        <w:trPr>
          <w:trHeight w:val="296"/>
        </w:trPr>
        <w:tc>
          <w:tcPr>
            <w:tcW w:w="3000" w:type="pct"/>
            <w:gridSpan w:val="4"/>
            <w:tcBorders>
              <w:bottom w:val="dotted" w:sz="6" w:space="0" w:color="B2B2B2"/>
            </w:tcBorders>
            <w:shd w:val="clear" w:color="auto" w:fill="FFFFFF"/>
            <w:tcMar>
              <w:top w:w="210" w:type="dxa"/>
              <w:left w:w="225" w:type="dxa"/>
              <w:bottom w:w="210" w:type="dxa"/>
              <w:right w:w="225" w:type="dxa"/>
            </w:tcMar>
            <w:hideMark/>
          </w:tcPr>
          <w:p w:rsidR="00EC76C4" w:rsidRPr="00171574" w:rsidRDefault="00DC4F80" w:rsidP="001C6486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="00DB6A99" w:rsidRPr="00171574">
                <w:rPr>
                  <w:rFonts w:ascii="Arial" w:eastAsia="Times New Roman" w:hAnsi="Arial" w:cs="Arial"/>
                  <w:b/>
                  <w:bCs/>
                  <w:color w:val="7F7F7F" w:themeColor="text1" w:themeTint="80"/>
                  <w:sz w:val="20"/>
                  <w:szCs w:val="20"/>
                  <w:u w:val="single"/>
                  <w:lang w:eastAsia="ru-RU"/>
                </w:rPr>
                <w:t>п</w:t>
              </w:r>
              <w:proofErr w:type="gramStart"/>
              <w:r w:rsidR="00DB6A99" w:rsidRPr="00171574">
                <w:rPr>
                  <w:rFonts w:ascii="Arial" w:eastAsia="Times New Roman" w:hAnsi="Arial" w:cs="Arial"/>
                  <w:b/>
                  <w:bCs/>
                  <w:color w:val="7F7F7F" w:themeColor="text1" w:themeTint="80"/>
                  <w:sz w:val="20"/>
                  <w:szCs w:val="20"/>
                  <w:u w:val="single"/>
                  <w:lang w:eastAsia="ru-RU"/>
                </w:rPr>
                <w:t>.Х</w:t>
              </w:r>
              <w:proofErr w:type="gramEnd"/>
              <w:r w:rsidR="00DB6A99" w:rsidRPr="00171574">
                <w:rPr>
                  <w:rFonts w:ascii="Arial" w:eastAsia="Times New Roman" w:hAnsi="Arial" w:cs="Arial"/>
                  <w:b/>
                  <w:bCs/>
                  <w:color w:val="7F7F7F" w:themeColor="text1" w:themeTint="80"/>
                  <w:sz w:val="20"/>
                  <w:szCs w:val="20"/>
                  <w:u w:val="single"/>
                  <w:lang w:eastAsia="ru-RU"/>
                </w:rPr>
                <w:t>анымей</w:t>
              </w:r>
              <w:proofErr w:type="spellEnd"/>
            </w:hyperlink>
            <w:r w:rsidR="001C6486">
              <w:t xml:space="preserve">, </w:t>
            </w:r>
            <w:r w:rsidR="00DB6A99" w:rsidRPr="00171574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u w:val="single"/>
                <w:lang w:eastAsia="ru-RU"/>
              </w:rPr>
              <w:t>ул.</w:t>
            </w:r>
            <w:r w:rsidR="001C6486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u w:val="single"/>
                <w:lang w:eastAsia="ru-RU"/>
              </w:rPr>
              <w:t xml:space="preserve">Центральная, д. 3 </w:t>
            </w:r>
          </w:p>
        </w:tc>
        <w:tc>
          <w:tcPr>
            <w:tcW w:w="450" w:type="pct"/>
            <w:tcBorders>
              <w:bottom w:val="dotted" w:sz="6" w:space="0" w:color="B2B2B2"/>
            </w:tcBorders>
            <w:shd w:val="clear" w:color="auto" w:fill="FFFFFF"/>
            <w:tcMar>
              <w:top w:w="210" w:type="dxa"/>
              <w:left w:w="225" w:type="dxa"/>
              <w:bottom w:w="210" w:type="dxa"/>
              <w:right w:w="225" w:type="dxa"/>
            </w:tcMar>
            <w:hideMark/>
          </w:tcPr>
          <w:p w:rsidR="00EC76C4" w:rsidRPr="00EC76C4" w:rsidRDefault="001C6486" w:rsidP="00EC7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10508,84</w:t>
            </w:r>
          </w:p>
        </w:tc>
        <w:tc>
          <w:tcPr>
            <w:tcW w:w="450" w:type="pct"/>
            <w:gridSpan w:val="2"/>
            <w:tcBorders>
              <w:bottom w:val="dotted" w:sz="6" w:space="0" w:color="B2B2B2"/>
            </w:tcBorders>
            <w:shd w:val="clear" w:color="auto" w:fill="FFFFFF"/>
            <w:tcMar>
              <w:top w:w="210" w:type="dxa"/>
              <w:left w:w="225" w:type="dxa"/>
              <w:bottom w:w="210" w:type="dxa"/>
              <w:right w:w="225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450" w:type="pct"/>
            <w:tcBorders>
              <w:bottom w:val="dotted" w:sz="6" w:space="0" w:color="B2B2B2"/>
            </w:tcBorders>
            <w:shd w:val="clear" w:color="auto" w:fill="FFFFFF"/>
            <w:tcMar>
              <w:top w:w="210" w:type="dxa"/>
              <w:left w:w="225" w:type="dxa"/>
              <w:bottom w:w="210" w:type="dxa"/>
              <w:right w:w="225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450" w:type="pct"/>
            <w:tcBorders>
              <w:bottom w:val="dotted" w:sz="6" w:space="0" w:color="B2B2B2"/>
            </w:tcBorders>
            <w:shd w:val="clear" w:color="auto" w:fill="FFFFFF"/>
            <w:tcMar>
              <w:top w:w="210" w:type="dxa"/>
              <w:left w:w="225" w:type="dxa"/>
              <w:bottom w:w="210" w:type="dxa"/>
              <w:right w:w="225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00" w:type="pct"/>
            <w:tcBorders>
              <w:bottom w:val="dotted" w:sz="6" w:space="0" w:color="B2B2B2"/>
            </w:tcBorders>
            <w:shd w:val="clear" w:color="auto" w:fill="FFFFFF"/>
            <w:tcMar>
              <w:top w:w="210" w:type="dxa"/>
              <w:left w:w="225" w:type="dxa"/>
              <w:bottom w:w="210" w:type="dxa"/>
              <w:right w:w="225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</w:tr>
      <w:tr w:rsidR="00EC76C4" w:rsidRPr="00EC76C4" w:rsidTr="006A2D25">
        <w:trPr>
          <w:trHeight w:val="543"/>
        </w:trPr>
        <w:tc>
          <w:tcPr>
            <w:tcW w:w="1031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ACACAC"/>
                <w:sz w:val="18"/>
                <w:szCs w:val="18"/>
                <w:lang w:eastAsia="ru-RU"/>
              </w:rPr>
              <w:t>1</w:t>
            </w:r>
            <w:r w:rsidRPr="005B21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.ОБЩИЕ СВЕДЕНИЯ</w:t>
            </w:r>
            <w:r w:rsidRPr="005B21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ОБ ОРГАНИЗАЦИИ</w:t>
            </w:r>
          </w:p>
        </w:tc>
        <w:tc>
          <w:tcPr>
            <w:tcW w:w="819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ACACAC"/>
                <w:sz w:val="18"/>
                <w:szCs w:val="18"/>
                <w:lang w:eastAsia="ru-RU"/>
              </w:rPr>
              <w:t>5.</w:t>
            </w:r>
            <w:r w:rsidRPr="00EC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ПО УПРАВЛЕНИЮ МКД</w:t>
            </w: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5205"/>
        <w:gridCol w:w="5344"/>
      </w:tblGrid>
      <w:tr w:rsidR="00EC76C4" w:rsidRPr="00EC76C4" w:rsidTr="001C6486">
        <w:tc>
          <w:tcPr>
            <w:tcW w:w="450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5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344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DB6A9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Товарищество собственников жилья "</w:t>
            </w:r>
            <w:r w:rsidR="00DB6A9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Школьный</w:t>
            </w: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ТСЖ "</w:t>
            </w:r>
            <w:r w:rsidR="00DB6A9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Школьный</w:t>
            </w: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Организационная форма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Товарищество собственников жилья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1C6486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Филиппская Людмила Васильевна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Председатель</w:t>
            </w:r>
            <w:r w:rsidR="004868F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правления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DB6A9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DB6A9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89</w:t>
            </w:r>
            <w:r w:rsidR="00DB6A9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11023945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ОГРН или ОГРП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DB6A9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10989</w:t>
            </w:r>
            <w:r w:rsidR="00DB6A9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11000154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90210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Автономный округ Ямало-Ненецкий, </w:t>
            </w:r>
            <w:r w:rsidR="0090210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поселок Ханымей квартал Школьный д.8 кв.7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902107" w:rsidP="001C64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Автономный округ Ямало-Ненецкий,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поселок Ханымей улица </w:t>
            </w:r>
            <w:r w:rsidR="001C64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Центральная, дом3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902107" w:rsidP="001C64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Автономный округ Ямало-Ненецкий,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поселок Ханымей </w:t>
            </w:r>
            <w:r w:rsidR="00C757B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ул</w:t>
            </w:r>
            <w:r w:rsidR="001C64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ица Центральная, дом 3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C757B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Председатель: </w:t>
            </w:r>
            <w:proofErr w:type="spell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пн-</w:t>
            </w:r>
            <w:r w:rsidR="00C757B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09:00-</w:t>
            </w:r>
            <w:r w:rsidR="0090210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</w:t>
            </w: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:00; Бухгалтерия: </w:t>
            </w:r>
            <w:proofErr w:type="spell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пн-пт</w:t>
            </w:r>
            <w:proofErr w:type="spell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09:00-1</w:t>
            </w:r>
            <w:r w:rsidR="0090210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</w:t>
            </w: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:00 (</w:t>
            </w:r>
            <w:r w:rsidR="0090210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обед с 12:30 до14:00</w:t>
            </w: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902107" w:rsidP="001C64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43E09"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  <w:t>8</w:t>
            </w:r>
            <w:r w:rsidR="001C6486">
              <w:rPr>
                <w:rFonts w:ascii="Arial" w:eastAsia="Times New Roman" w:hAnsi="Arial" w:cs="Arial"/>
                <w:b/>
                <w:color w:val="7F7F7F"/>
                <w:sz w:val="18"/>
                <w:szCs w:val="18"/>
                <w:shd w:val="clear" w:color="auto" w:fill="FFFFFF"/>
                <w:lang w:eastAsia="ru-RU"/>
              </w:rPr>
              <w:t>9224516390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Электронный адрес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171574" w:rsidRDefault="00902107" w:rsidP="00EC76C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TSJ</w:t>
            </w:r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</w:t>
            </w:r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SCHOOL</w:t>
            </w:r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</w:t>
            </w:r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HANIMEI</w:t>
            </w:r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@</w:t>
            </w:r>
            <w:proofErr w:type="spellStart"/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yandex</w:t>
            </w:r>
            <w:proofErr w:type="spellEnd"/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</w:t>
            </w:r>
            <w:proofErr w:type="spellStart"/>
            <w:r w:rsidRPr="00171574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Интернет сайт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902107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Доля участия в уставном капитале Субъекта РФ, %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1C6486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Доля участия в уставном капитале муниципального образования, %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5B2172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02107" w:rsidRPr="004F73A2" w:rsidRDefault="00EC76C4" w:rsidP="00537EA3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73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Товарищество собственников жилья «</w:t>
            </w:r>
            <w:r w:rsidR="00902107" w:rsidRPr="004F73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Школьный</w:t>
            </w:r>
            <w:r w:rsidRPr="004F73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» было зарегистрировано </w:t>
            </w:r>
            <w:r w:rsidR="00902107" w:rsidRPr="004F73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04.03</w:t>
            </w:r>
            <w:r w:rsidRPr="004F73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.2009г. Оно объединяет собственников помещений </w:t>
            </w:r>
            <w:r w:rsidR="00DD63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шест</w:t>
            </w:r>
            <w:r w:rsidR="00902107" w:rsidRPr="004F73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 домов:</w:t>
            </w:r>
          </w:p>
          <w:p w:rsidR="00902107" w:rsidRPr="005B2172" w:rsidRDefault="004F73A2" w:rsidP="00537EA3">
            <w:pPr>
              <w:pStyle w:val="a7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- </w:t>
            </w:r>
          </w:p>
          <w:p w:rsidR="00902107" w:rsidRDefault="00902107" w:rsidP="00537EA3">
            <w:pPr>
              <w:pStyle w:val="a7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- Жилой дом квартал Школьный № 2 площадь – 19</w:t>
            </w:r>
            <w:r w:rsidR="001C648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61,00</w:t>
            </w: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м²;</w:t>
            </w:r>
          </w:p>
          <w:p w:rsidR="001C6486" w:rsidRDefault="001C6486" w:rsidP="00537EA3">
            <w:pPr>
              <w:pStyle w:val="a7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- </w:t>
            </w: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Жилой дом квартал Школьный № 4 площадь –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1943,09</w:t>
            </w: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м²;</w:t>
            </w:r>
          </w:p>
          <w:p w:rsidR="001C6486" w:rsidRPr="005B2172" w:rsidRDefault="001C6486" w:rsidP="001C6486">
            <w:pPr>
              <w:pStyle w:val="a7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- </w:t>
            </w: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Жилой дом квартал Школьный № 5 площадь –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1910,00</w:t>
            </w: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м²;</w:t>
            </w:r>
          </w:p>
          <w:p w:rsidR="00902107" w:rsidRPr="005B2172" w:rsidRDefault="00902107" w:rsidP="00537EA3">
            <w:pPr>
              <w:pStyle w:val="a7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- Жилой дом квартал Школьный № 6 площадь – 1</w:t>
            </w:r>
            <w:r w:rsidR="001C648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256,75</w:t>
            </w: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м²;</w:t>
            </w:r>
          </w:p>
          <w:p w:rsidR="00902107" w:rsidRPr="005B2172" w:rsidRDefault="00902107" w:rsidP="00537EA3">
            <w:pPr>
              <w:pStyle w:val="a7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- </w:t>
            </w:r>
            <w:r w:rsidR="001C6486"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Жилой дом квартал Школьный № 8 площадь – 187</w:t>
            </w:r>
            <w:r w:rsidR="001C648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6,80</w:t>
            </w:r>
            <w:r w:rsidR="001C6486"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м²;</w:t>
            </w:r>
          </w:p>
          <w:p w:rsidR="00902107" w:rsidRPr="005B2172" w:rsidRDefault="00902107" w:rsidP="00537EA3">
            <w:pPr>
              <w:pStyle w:val="a7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5B2172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- Жилой дом квартал Комсомольский № 8 площадь – 1561,2 м²;</w:t>
            </w:r>
          </w:p>
          <w:p w:rsidR="00EC76C4" w:rsidRPr="00EC76C4" w:rsidRDefault="00EC76C4" w:rsidP="0090210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5B2172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Сведения об участии в саморегулируемых организациях и наличии сертификатов соответствия стандартам обслуживания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 состоит в СРО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Количество Субъектов РФ, в которых организация осуществляет свою деятельность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Количество муниципальных образований, в которых организация осуществляет свою деятельность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Количество офисов обслуживания граждан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Штатная численность на отчетную дату,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B44A4A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административный персонал,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271270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инженеры,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271270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рабочий персонал,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B44A4A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712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Уволено за отчетный период,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712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административный персонал,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712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инженеры,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B44A4A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712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рабочий персонал, чел.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271270" w:rsidRDefault="00B44A4A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15283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152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несчастных случаев за отчетный период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15283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152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271270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0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15283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152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случаев привлечения организации к административной ответственности</w:t>
            </w:r>
          </w:p>
        </w:tc>
        <w:tc>
          <w:tcPr>
            <w:tcW w:w="534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15283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152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C76C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EC7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7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16347" w:type="dxa"/>
        <w:tblInd w:w="-510" w:type="dxa"/>
        <w:tblCellMar>
          <w:left w:w="0" w:type="dxa"/>
          <w:right w:w="0" w:type="dxa"/>
        </w:tblCellMar>
        <w:tblLook w:val="04A0"/>
      </w:tblPr>
      <w:tblGrid>
        <w:gridCol w:w="321"/>
        <w:gridCol w:w="5636"/>
        <w:gridCol w:w="3629"/>
        <w:gridCol w:w="2472"/>
        <w:gridCol w:w="4289"/>
      </w:tblGrid>
      <w:tr w:rsidR="00EC76C4" w:rsidRPr="00EC76C4" w:rsidTr="00271270">
        <w:trPr>
          <w:trHeight w:val="210"/>
        </w:trPr>
        <w:tc>
          <w:tcPr>
            <w:tcW w:w="98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4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EC76C4" w:rsidRPr="005B2172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2.ЖИЛИЩНЫЙ </w:t>
            </w:r>
            <w:r w:rsidR="00905C5A" w:rsidRPr="005B21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5B21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ФОНД</w:t>
            </w:r>
          </w:p>
        </w:tc>
        <w:tc>
          <w:tcPr>
            <w:tcW w:w="1110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155" w:type="pct"/>
        <w:tblCellMar>
          <w:left w:w="0" w:type="dxa"/>
          <w:right w:w="0" w:type="dxa"/>
        </w:tblCellMar>
        <w:tblLook w:val="04A0"/>
      </w:tblPr>
      <w:tblGrid>
        <w:gridCol w:w="450"/>
        <w:gridCol w:w="9998"/>
        <w:gridCol w:w="892"/>
      </w:tblGrid>
      <w:tr w:rsidR="00EC76C4" w:rsidRPr="00EC76C4" w:rsidTr="000D3432">
        <w:tc>
          <w:tcPr>
            <w:tcW w:w="450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8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471298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Число жителей в обслуживаемых домах</w:t>
            </w:r>
          </w:p>
        </w:tc>
        <w:tc>
          <w:tcPr>
            <w:tcW w:w="892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471298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Количество домов под управлением на отчетную дату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обслуживаемых ТСЖ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обслуживаемых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 договору между ТСЖ и управляющей организацией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обслуживаемых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 договору между собственниками и управляющей организацией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обслуживаемых по результатам открытого конкурса органов местного самоуправления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Количество домов под управлением на начало периода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обслуживаемых ТСЖ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обслуживаемых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 договору между ТСЖ и управляющей организацией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обслуживаемых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 договору между собственниками и управляющей организацией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обслуживаемых по результатам открытого конкурса органов местного самоуправления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4F73A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Общая площадь домов под управлением на отчетную дату, включая жилые и нежилые помещения, а также помещения общего пользования, </w:t>
            </w:r>
            <w:proofErr w:type="gramStart"/>
            <w:r w:rsidR="004F73A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End"/>
            <w:r w:rsidR="004F73A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4F73A2" w:rsidP="000D343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</w:t>
            </w:r>
            <w:r w:rsidR="000D343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508,84</w:t>
            </w:r>
          </w:p>
        </w:tc>
      </w:tr>
      <w:tr w:rsidR="000D3432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D3432" w:rsidRPr="00EC76C4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D3432" w:rsidRPr="00EC76C4" w:rsidRDefault="000D3432" w:rsidP="00B370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D3432" w:rsidRPr="00EC76C4" w:rsidRDefault="000D3432" w:rsidP="00E53F1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10508,84</w:t>
            </w:r>
          </w:p>
        </w:tc>
      </w:tr>
      <w:tr w:rsidR="000D3432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D3432" w:rsidRPr="00EC76C4" w:rsidRDefault="000D3432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D3432" w:rsidRPr="00EC76C4" w:rsidRDefault="000D3432" w:rsidP="00AB4B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Площадь домов под управлением на начало периода,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D3432" w:rsidRPr="00EC76C4" w:rsidRDefault="000D3432" w:rsidP="00E53F1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10508,84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 изменение площади по заключенным договорам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271270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0,00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 изменение площади по расторгнутым договорам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срок обслуживания МКД, лет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C757BF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0D3432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B370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8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C757BF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7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1352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19"/>
        <w:gridCol w:w="671"/>
        <w:gridCol w:w="5765"/>
        <w:gridCol w:w="2474"/>
        <w:gridCol w:w="4291"/>
      </w:tblGrid>
      <w:tr w:rsidR="00EC76C4" w:rsidRPr="00EC76C4" w:rsidTr="00271270">
        <w:trPr>
          <w:trHeight w:val="359"/>
        </w:trPr>
        <w:tc>
          <w:tcPr>
            <w:tcW w:w="118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2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C76C4" w:rsidRPr="000D3432" w:rsidRDefault="00EC76C4" w:rsidP="00AB4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DD63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3.ОСНОВНЫЕ ФИНАНСОВЫЕ ПОКАЗАТЕЛИ</w:t>
            </w:r>
          </w:p>
        </w:tc>
        <w:tc>
          <w:tcPr>
            <w:tcW w:w="915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9898"/>
        <w:gridCol w:w="651"/>
      </w:tblGrid>
      <w:tr w:rsidR="00EC76C4" w:rsidRPr="00EC76C4" w:rsidTr="00EC76C4">
        <w:tc>
          <w:tcPr>
            <w:tcW w:w="450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Доход, полученный за отчетный период по управлению (по всем статьям, включая платежи за ремонт) без учета доходов от предоставления коммунальных услуг,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Default="000F78FD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  <w:p w:rsidR="000F78FD" w:rsidRPr="00EC76C4" w:rsidRDefault="000F78FD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DB56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F78FD" w:rsidP="000F78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Сумма доходов, полученных от использования общего имущества за отчетный период,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F78FD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по домам до 25 лет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F78FD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Доход, полученный за отчетный период от предоставления коммунальных услуг без учета коммунальных ресурсов, поставленных потребителям непосредственно поставщиками по прямым договорам,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F78FD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865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электричество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F78FD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865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Прямые расходы на управление многоквартирными домами за отчетный период,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F78FD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2766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DB56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0F78FD" w:rsidP="007269C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2766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Выплаты по искам по договорам управления за отчетный период,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иски по компенсации нанесенного ущерба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иски по снижению платы в связи с неоказанием услуг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иски по снижению платы в связи с недопоставкой ресурсов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Выплаты по искам </w:t>
            </w:r>
            <w:proofErr w:type="spell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организаций за отчетный период,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— электричество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Чистые активы УО,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FD5ECE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1135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EC76C4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Годовая бухгалтерская отчетность</w:t>
            </w:r>
          </w:p>
        </w:tc>
      </w:tr>
      <w:tr w:rsidR="00EC76C4" w:rsidRPr="00EC76C4" w:rsidTr="00DB56D2">
        <w:trPr>
          <w:trHeight w:val="253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17171" w:type="dxa"/>
        <w:tblInd w:w="-2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622"/>
        <w:gridCol w:w="622"/>
        <w:gridCol w:w="10649"/>
        <w:gridCol w:w="4286"/>
      </w:tblGrid>
      <w:tr w:rsidR="006B0E3F" w:rsidRPr="009B6B9C" w:rsidTr="006A2D25">
        <w:trPr>
          <w:trHeight w:val="236"/>
        </w:trPr>
        <w:tc>
          <w:tcPr>
            <w:tcW w:w="289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300" w:type="dxa"/>
            </w:tcMar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01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C76C4" w:rsidRPr="000D3432" w:rsidRDefault="00905C5A" w:rsidP="006B0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DD63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  <w:r w:rsidR="00EC76C4" w:rsidRPr="00DD63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4.ЗАДОЛЖЕННОСТИ</w:t>
            </w:r>
          </w:p>
        </w:tc>
        <w:tc>
          <w:tcPr>
            <w:tcW w:w="1249" w:type="pct"/>
            <w:tcBorders>
              <w:top w:val="single" w:sz="6" w:space="0" w:color="999999"/>
              <w:bottom w:val="single" w:sz="6" w:space="0" w:color="999999"/>
            </w:tcBorders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C76C4" w:rsidRPr="009B6B9C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155" w:type="pct"/>
        <w:tblCellMar>
          <w:left w:w="0" w:type="dxa"/>
          <w:right w:w="0" w:type="dxa"/>
        </w:tblCellMar>
        <w:tblLook w:val="04A0"/>
      </w:tblPr>
      <w:tblGrid>
        <w:gridCol w:w="450"/>
        <w:gridCol w:w="9698"/>
        <w:gridCol w:w="1192"/>
      </w:tblGrid>
      <w:tr w:rsidR="00EC76C4" w:rsidRPr="009B6B9C" w:rsidTr="007269C7">
        <w:tc>
          <w:tcPr>
            <w:tcW w:w="450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98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основаниях, за оказанные услуги по управлению, накопленная за весь период обслуживания на отчетную дату, тыс</w:t>
            </w:r>
            <w:proofErr w:type="gramStart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92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1C1D3A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9B6B9C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B37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1C1D3A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9B6B9C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основаниях, за оказанные услуги по управлению на начало отчетного периода, тыс</w:t>
            </w:r>
            <w:proofErr w:type="gramStart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1C1D3A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основаниях, за коммунальные услуги, накопленная за весь период обслуживания на текущую дату,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1C1D3A" w:rsidP="00E53F1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122</w:t>
            </w:r>
            <w:r w:rsidR="00A9393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электричество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1C1D3A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 за коммунальные услуги на начало отчетного периода, тыс</w:t>
            </w:r>
            <w:proofErr w:type="gramStart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Просроченная задолженность организации за предоставленные коммунальные услуги, накопленная за весь период обслуживания на текущую дату, тыс</w:t>
            </w:r>
            <w:proofErr w:type="gramStart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.р</w:t>
            </w:r>
            <w:proofErr w:type="gramEnd"/>
            <w:r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  <w:r w:rsidR="00EC76C4" w:rsidRPr="00EC76C4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электричество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взысканной за отчетный период просроченной задолженности собственников помещений и иных лиц, пользующихся или проживающих в помещениях на законных основаниях за услуги по управлению, тыс</w:t>
            </w:r>
            <w:proofErr w:type="gramStart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B37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взысканной за отчетный период просроченной задолженности собственников помещений и иных лиц, пользующихся или проживающих в помещениях на законных основаниях за предоставленные коммунальные услуги, тыс</w:t>
            </w:r>
            <w:proofErr w:type="gramStart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269C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электричество</w:t>
            </w:r>
          </w:p>
        </w:tc>
        <w:tc>
          <w:tcPr>
            <w:tcW w:w="119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6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16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"/>
        <w:gridCol w:w="5785"/>
        <w:gridCol w:w="3630"/>
        <w:gridCol w:w="2475"/>
        <w:gridCol w:w="4290"/>
      </w:tblGrid>
      <w:tr w:rsidR="00EC76C4" w:rsidRPr="00EC76C4" w:rsidTr="006A2D25">
        <w:trPr>
          <w:trHeight w:val="537"/>
        </w:trPr>
        <w:tc>
          <w:tcPr>
            <w:tcW w:w="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7B3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3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EC76C4" w:rsidRPr="00150B66" w:rsidRDefault="006B0E3F" w:rsidP="006B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50B6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                                                                                             </w:t>
            </w:r>
            <w:r w:rsidRPr="00DD63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5.ДЕЯТЕЛЬНОСТЬ ПО УПРАВЛЕНИЮ МКД</w:t>
            </w:r>
          </w:p>
        </w:tc>
        <w:tc>
          <w:tcPr>
            <w:tcW w:w="1100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ACACAC"/>
                <w:sz w:val="18"/>
                <w:szCs w:val="18"/>
                <w:lang w:eastAsia="ru-RU"/>
              </w:rPr>
              <w:t>5.</w:t>
            </w:r>
            <w:r w:rsidRPr="00EC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ПО УПРАВЛЕНИЮ МКД</w:t>
            </w:r>
          </w:p>
        </w:tc>
      </w:tr>
    </w:tbl>
    <w:p w:rsidR="00EC76C4" w:rsidRPr="00EC76C4" w:rsidRDefault="00EC76C4" w:rsidP="00EC76C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"/>
        <w:gridCol w:w="10015"/>
        <w:gridCol w:w="551"/>
      </w:tblGrid>
      <w:tr w:rsidR="00EC76C4" w:rsidRPr="004D694F" w:rsidTr="007B3BB8">
        <w:tc>
          <w:tcPr>
            <w:tcW w:w="450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7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 по ремонту за отчетный период, тыс</w:t>
            </w:r>
            <w:proofErr w:type="gramStart"/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532" w:type="dxa"/>
            <w:tcMar>
              <w:top w:w="22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7B3BB8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C76C4"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4D694F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EC76C4" w:rsidP="00B37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C35E15" w:rsidP="004D6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 по благоустройству за отчетный период, тыс</w:t>
            </w:r>
            <w:proofErr w:type="gramStart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EC76C4" w:rsidP="00B37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по домам 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9B6B9C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EC76C4" w:rsidRPr="009B6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средств за отчетный период, тыс</w:t>
            </w:r>
            <w:proofErr w:type="gramStart"/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7B3BB8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C76C4"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Субсидии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4D694F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C76C4"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Кредиты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Финансирование по договорам лизинга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— Финансирование по </w:t>
            </w:r>
            <w:proofErr w:type="spellStart"/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энергосервисным</w:t>
            </w:r>
            <w:proofErr w:type="spellEnd"/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договорам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Целевые взносы жителей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C35E15" w:rsidP="00DC6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Другие источники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Оплачено КУ по показаниям общедомовых ПУ за отчетный период, тыс</w:t>
            </w:r>
            <w:proofErr w:type="gramStart"/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</w:t>
            </w:r>
            <w:r w:rsidR="00EC76C4"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отопление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7B3BB8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C76C4"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электричество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DC6035" w:rsidRDefault="00C35E15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</w:t>
            </w:r>
            <w:r w:rsidR="00EC76C4" w:rsidRPr="00DC60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газ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горячее водоснабжение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7B3BB8" w:rsidP="007B3B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EC76C4"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холодное водоснабжение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7B3BB8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EC76C4"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Оплачено КУ по счетам на общедомовые нужды за отчетный период, тыс</w:t>
            </w:r>
            <w:proofErr w:type="gramStart"/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7B3BB8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C76C4"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A93937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отопление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 электричество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4D694F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69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A93937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газ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A93937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горячее водоснабжение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0.00</w:t>
            </w:r>
          </w:p>
        </w:tc>
      </w:tr>
      <w:tr w:rsidR="00EC76C4" w:rsidRPr="00A93937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— холодное водоснабжение</w:t>
            </w:r>
          </w:p>
        </w:tc>
        <w:tc>
          <w:tcPr>
            <w:tcW w:w="53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A93937" w:rsidRDefault="007B3BB8" w:rsidP="00EC7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EC76C4" w:rsidRPr="00A93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EC76C4" w:rsidRPr="00EC76C4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</w:pPr>
            <w:r w:rsidRPr="00EC76C4">
              <w:rPr>
                <w:rFonts w:ascii="Arial" w:eastAsia="Times New Roman" w:hAnsi="Arial" w:cs="Arial"/>
                <w:color w:val="B2B2B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5B2172" w:rsidRDefault="00EC76C4" w:rsidP="00A9393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Проект договора </w:t>
            </w:r>
            <w:r w:rsidR="00A93937" w:rsidRPr="005B217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о содержании и ремонте общего имущества в МКД</w:t>
            </w:r>
          </w:p>
        </w:tc>
      </w:tr>
      <w:tr w:rsidR="00EC76C4" w:rsidRPr="00EC76C4" w:rsidTr="007B3BB8">
        <w:tc>
          <w:tcPr>
            <w:tcW w:w="450" w:type="dxa"/>
            <w:vAlign w:val="center"/>
            <w:hideMark/>
          </w:tcPr>
          <w:p w:rsidR="00EC76C4" w:rsidRPr="00EC76C4" w:rsidRDefault="00EC76C4" w:rsidP="00E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vAlign w:val="center"/>
            <w:hideMark/>
          </w:tcPr>
          <w:p w:rsidR="00EC76C4" w:rsidRPr="007B3BB8" w:rsidRDefault="00EC76C4" w:rsidP="00EC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EC76C4" w:rsidRPr="007B3BB8" w:rsidRDefault="00EC76C4" w:rsidP="00EC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EC76C4" w:rsidRPr="005B2172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5B2172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37EA3" w:rsidRPr="005B2172" w:rsidRDefault="00537EA3" w:rsidP="006A2D25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5B2172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ДОГОВОР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5B2172">
              <w:rPr>
                <w:b/>
                <w:color w:val="7F7F7F" w:themeColor="text1" w:themeTint="80"/>
                <w:sz w:val="28"/>
                <w:szCs w:val="28"/>
              </w:rPr>
              <w:t>О СОДЕРЖАНИИ И РЕМОНТЕ ОБЩЕГО ИМУЩЕСТВА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5B2172">
              <w:rPr>
                <w:b/>
                <w:color w:val="7F7F7F" w:themeColor="text1" w:themeTint="80"/>
                <w:sz w:val="28"/>
                <w:szCs w:val="28"/>
              </w:rPr>
              <w:t>В МНОГОКВАРТИРНОМ ДОМЕ.</w:t>
            </w:r>
          </w:p>
          <w:p w:rsidR="00537EA3" w:rsidRPr="005B2172" w:rsidRDefault="00537EA3" w:rsidP="00537EA3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 xml:space="preserve">П. Ханымей                                                                                                       «_____»_____________201       г.                                                     </w:t>
            </w:r>
          </w:p>
          <w:p w:rsidR="00537EA3" w:rsidRPr="005B2172" w:rsidRDefault="00537EA3" w:rsidP="00537EA3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Товарищество собственников жилья "Школьный", именуемое в дальнейшем "Товарищество", в лице </w:t>
            </w: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 xml:space="preserve">председателя правления </w:t>
            </w:r>
            <w:r w:rsidR="00150B66">
              <w:rPr>
                <w:b/>
                <w:color w:val="7F7F7F" w:themeColor="text1" w:themeTint="80"/>
                <w:sz w:val="24"/>
                <w:szCs w:val="24"/>
              </w:rPr>
              <w:t>____________________________________,</w:t>
            </w: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действующего на основании устава, с одной стороны, и собственник жилого помещения </w:t>
            </w:r>
            <w:proofErr w:type="spellStart"/>
            <w:r w:rsidRPr="005B2172">
              <w:rPr>
                <w:b/>
                <w:color w:val="7F7F7F" w:themeColor="text1" w:themeTint="80"/>
                <w:sz w:val="24"/>
                <w:szCs w:val="24"/>
              </w:rPr>
              <w:t>кв-ла</w:t>
            </w:r>
            <w:proofErr w:type="spellEnd"/>
            <w:r w:rsidRPr="005B2172">
              <w:rPr>
                <w:b/>
                <w:color w:val="7F7F7F" w:themeColor="text1" w:themeTint="80"/>
                <w:sz w:val="24"/>
                <w:szCs w:val="24"/>
              </w:rPr>
              <w:t xml:space="preserve"> Школьный дом N </w:t>
            </w:r>
            <w:r w:rsidRPr="005B2172">
              <w:rPr>
                <w:b/>
                <w:color w:val="7F7F7F" w:themeColor="text1" w:themeTint="80"/>
                <w:sz w:val="24"/>
                <w:szCs w:val="24"/>
                <w:u w:val="single"/>
              </w:rPr>
              <w:t>________</w:t>
            </w: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 xml:space="preserve"> , кв. №__________                       _____________________________________________________________________________________</w:t>
            </w:r>
            <w:r w:rsidRPr="005B2172">
              <w:rPr>
                <w:color w:val="7F7F7F" w:themeColor="text1" w:themeTint="80"/>
                <w:sz w:val="24"/>
                <w:szCs w:val="24"/>
              </w:rPr>
              <w:t>с другой стороны, именуемый в дальнейшем "Собственник", вместе именуемые "Стороны", заключили настоящий договор о нижеследующем: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>1. Предмет договора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1.1. Стороны объединяются для совместного управления общим имуществом в многоквартирном доме.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1.2. Стороны несут совместные расходы по содержанию и ремонту общего имущества в многоквартирном доме.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1.3. Собственник поручает Товариществу совершать от имени Собственника и за его счет следующие юридические действия: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-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- заключать договоры на выполнение работ и оказание услуг по управлению многоквартирным домом, содержанию и ремонту общего имущества в многоквартирном доме, а также на предоставление коммунальных услуг;                                                                                                                        - осуществлять контроль и требовать исполнения обязательств по заключенным договорам;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- осуществлять и обеспечивать начисление, сбор и перечисление обязательных платежей Собственника управляющей организации или обслуживающим, ресурсоснабжающим и прочим организациям через государственное учреждение, осуществляющее функции по начислению и сбору платы за жилые и нежилые помещения, коммунальные и прочие услуги и ресурсы (далее - государственное учреждение), если иной порядок не установлен решением общего собрания членов Товарищества или правлением в соответствии с уставом Товарищества;                                 </w:t>
            </w:r>
            <w:proofErr w:type="gramEnd"/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1.4. Собственник передает Товариществу права по управлению общим имуществом в многоквартирном доме (в том числе - предоставлению части общего имущества в пользование или в аренду третьим лицам), а Товарищество принимает на себя данные права.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1.5. Товарищество в настоящем договоре представляет интересы собственников - членов Товарищества.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b/>
                <w:color w:val="7F7F7F" w:themeColor="text1" w:themeTint="80"/>
                <w:sz w:val="24"/>
                <w:szCs w:val="24"/>
              </w:rPr>
              <w:lastRenderedPageBreak/>
              <w:t>2. Права и обязанности Сторон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 Товарищество вправе: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2.1.1.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 предоставлении коммунальных ресурсов и прочие договоры в интересах Собственника.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2.1.2. Определять смету доходов и расходов на содержание и ремонт общего имущества в многоквартирном доме, затраты на капитальный ремонт многоквартирного дома, а также иные расходы, связанные с управлением, содержанием и ремонтом общего имущества в многоквартирном доме, в установленном уставом Товарищества порядке.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2.1.3. Устанавливать на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основе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утвержденной на общем собрании членов Товарищества сметы доходов и расходов на год Товарищества размеры платежей для Собственника в соответствии с его долей в праве общей собственности на общее имущество в многоквартирном доме.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2.1.4. Определять порядок внесения обязательных платежей и иных взносов Собственника.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2.1.5. Требовать от Собственника помещения, а также нанимателя жилого помещения по договору социального найма и договору найма жилого помещения государственного жилищного фонда внесения платы за содержание и ремонт жилого помещения, коммунальные и прочие услуги.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2.1.6. Осуществлять самостоятельно выбор управляющей или обслуживающих, </w:t>
            </w:r>
            <w:proofErr w:type="spellStart"/>
            <w:r w:rsidRPr="005B2172">
              <w:rPr>
                <w:color w:val="7F7F7F" w:themeColor="text1" w:themeTint="80"/>
                <w:sz w:val="24"/>
                <w:szCs w:val="24"/>
              </w:rPr>
              <w:t>ресурсоснабжающих</w:t>
            </w:r>
            <w:proofErr w:type="spell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и прочих организаций.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2.1.7. Выполнять работы для Собственника и предоставлять ему услуги в рамках своей уставной деятельности.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2.1.8. Составлять перечень общего имущества.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2.1.9. Оставлять на своем расчетном счете полученные за счет экономии средства до конца финансового года.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деликатным отношениям, актам вандализма, штрафным санкциям.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2.1.10. Требовать от Собственника помещения, а также от нанимателя жилого помещения по договору социального найма и договору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найма жилого помещения государственного жилищного фонда устранения самовольного переустройства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и (или) самовольной перепланировки жилого (нежилого) помещения в соответствии с требованиями Жилищного кодекса РФ, в том числе и в судебном порядке.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 Товарищество обязано: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2.2.1. Исполнять поручения Собственника.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2.2.2.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lastRenderedPageBreak/>
              <w:t>2.2.3. Информировать Собственника о заключении договоров с управляющей, ресурсоснабжающими, обслуживающими и прочими организациями. По требованию Собственника знакомить его с указанными договорами.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2.2.4.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о выполнении работ и оказании услуг по содержанию, текущему и капитальному ремонту общего имущества в многоквартирном доме, проведения указанных работ и оказания услуг силами Товарищества, контроля исполнения обязательств по заключенным договорам, ведения бухгалтерской и технической документации на многоквартирный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дом, планирования объемов работ и услуг по содержанию, текущему и капитальному ремонту общего имущества, установления фактов невыполнения работ и неоказания услуг.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2.2.5.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2.2.6. В случае заключения от имени и за счет Собственника договоров с подрядными организациями на определенные виды работ и услуг по управлению многоквартирным домом, содержанию, текущему и капитальному ремонту общего имущества контролировать исполнение этими подрядными организациями договорных обязательств.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2.2.7. Осуществлять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контроль за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правильностью начисления Собственнику размеров обязательных платежей.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2.2.8.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Заключить с государственным учреждением договор на организацию начисления платежей за содержание и ремонт общего имущества, коммунальные и прочие услуги Собственнику помещения многоквартирного дома или поручить заключение указанного договора управляющей организации в соответствии с договором управления многоквартирным домом, если иной порядок не установлен решением общего собрания членов Товарищества или правлением в соответствии с уставом Товарищества.</w:t>
            </w:r>
            <w:proofErr w:type="gramEnd"/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2.2.9. Информировать Собственника о порядке начисления ему размеров обязательных платежей.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2.2.10. Осуществлять приемку работ и услуг по заключенным договорам, а также подписывать акты выполненных работ и оказанных услуг.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2.2.11. Устанавливать и актировать факты неисполнения или ненадлежащего исполнения договорных обязательств.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2.2.12. Устанавливать факты причинения вреда имуществу Собственника.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2.2.13. Информировать Собственника об исполнении обязательств.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2.2.14.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2.2.15. Выдавать Собственнику справки и иные документы в пределах своих полномочий.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lastRenderedPageBreak/>
              <w:t>2.3. Собственник вправе: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2.3.1. Самостоятельно распоряжаться принадлежащим ему помещением.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2.3.2. Присутствовать на общих собраниях членов Товарищества.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2.3.3. Получать информацию о деятельности Товарищества и о заключенных им договорах.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2.3.4. Обжаловать в суд решения общего собрания членов Товарищества или решения правления Товарищества, которые нарушают его права и охраняемые законом интересы.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2.3.5. Осуществлять предпринимательскую деятельность в принадлежащем ему помещении с соблюдением требований законодательства Российской Федерации, санитарных, противопожарных и иных правил и норм.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2.3.6. Участвовать в мероприятиях, проводимых Товариществом.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2.3.7. Осуществлять иные права в соответствии с законодательством Российской Федерации.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2.4. Собственник обязан: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2.4.1. Бережно относиться к общему имуществу в многоквартирном доме, объектам благоустройства придомовой территории и зеленым насаждениям.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2.4.3. Использовать принадлежащее ему помещение в соответствии с его целевым назначением.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2.4.4. Выполнять требования настоящего договора.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2.4.5. Не нарушать права других собственников.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2.4.6. Нести бремя совместного содержания общего имущества в многоквартирном доме, а также его капитального ремонта.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2.4.7. Своевременно вносить плату за содержание и ремонт жилого помещения, коммунальные и прочие услуги (до 10 числа текущего месяца за прошедший месяц) на основании платежных документов.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Плата за содержание и ремонт жилого помещения, предоставленного по договору социального найма и договору найма жилого помещения государственного жилищного фонда, а также плата за коммунальные услуги вносится нанимателем жилого помещения в указанные в части первой пункта сроки.</w:t>
            </w:r>
            <w:proofErr w:type="gramEnd"/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2.4.8. Своевременно извещать Товарищество или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уполномоченную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им управляющую организацию (управляющего) о своем временном отсутствии по месту жительства, а также о лицах (контактные телефоны, адреса), имеющих доступ в помещение Собственника в случае его временного отсутствия, на случай проведения аварийных работ.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lastRenderedPageBreak/>
              <w:t xml:space="preserve"> 2.4.9. Своевременно извещать Товарищество или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уполномоченную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им управляющую организацию (управляющего) о количестве граждан, фактически проживающих в его помещении или работающих в нем.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2.4.10. За свой счет осуществлять содержание и ремонт принадлежащего ему помещения и находящегося внутри него оборудования, не относящегося к общему имуществу.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2.4.11.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</w:t>
            </w:r>
            <w:proofErr w:type="spellStart"/>
            <w:r w:rsidRPr="005B2172">
              <w:rPr>
                <w:color w:val="7F7F7F" w:themeColor="text1" w:themeTint="80"/>
                <w:sz w:val="24"/>
                <w:szCs w:val="24"/>
              </w:rPr>
              <w:t>электр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о-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>,тепло</w:t>
            </w:r>
            <w:proofErr w:type="spell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-, водоснабжения, канализации, для проведения профилактических работ, устранения аварий, осмотра инженерного оборудования, приборов учета и контроля.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>2.4.12. Принимать необходимые меры по предотвращению причинения ущерба общему имуществу.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2.4.13. За свой счет устранять нанесенный им ущерб имуществу других собственников помещений в многоквартирном доме, а также лицами, проживающими в помещениях собственников.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2.4.14. Предоставлять Товариществу сведения об обременении принадлежащего ему помещения.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2.4.15. При обнаружении неисправностей в помещении немедленно принимать возможные меры к их устранению и в необходимых случаях сообщать о них в ОДС, Товариществу или в соответствующую аварийную службу.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2.4.16. Соблюдать правила пожарной безопасности (не производить загромождения </w:t>
            </w:r>
            <w:proofErr w:type="spellStart"/>
            <w:r w:rsidRPr="005B2172">
              <w:rPr>
                <w:color w:val="7F7F7F" w:themeColor="text1" w:themeTint="80"/>
                <w:sz w:val="24"/>
                <w:szCs w:val="24"/>
              </w:rPr>
              <w:t>приквартирных</w:t>
            </w:r>
            <w:proofErr w:type="spell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коридоров, проходов, запасных выходов и т.п.).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2.4.17. Не производить переоборудование, перепланировку жилого (нежилого) помещения без получения соответствующего разрешения.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 xml:space="preserve">3. Ответственность Сторон                                                                                                                                          </w:t>
            </w:r>
            <w:r w:rsidRPr="005B2172">
              <w:rPr>
                <w:color w:val="7F7F7F" w:themeColor="text1" w:themeTint="80"/>
                <w:sz w:val="24"/>
                <w:szCs w:val="24"/>
              </w:rPr>
              <w:t>3.1. Товарищество и Собственник несут ответственность в части взятых на себя обязательств по настоящему договору в порядке, предусмотренном действующим законодательством.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3.2. Собственник не отвечает по обязательствам Товарищества. Товарищество не отвечает по обязательствам Собственника.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>4. Срок действия договора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4.1. Настоящий договор вступает в силу с момента его подписания.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4.2. Настоящий договор действует до момента изменения способа управления многоквартирным домом.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>5. Изменение и досрочное расторжение договора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5.1. Договор может </w:t>
            </w:r>
            <w:proofErr w:type="gramStart"/>
            <w:r w:rsidRPr="005B2172">
              <w:rPr>
                <w:color w:val="7F7F7F" w:themeColor="text1" w:themeTint="80"/>
                <w:sz w:val="24"/>
                <w:szCs w:val="24"/>
              </w:rPr>
              <w:t>быть</w:t>
            </w:r>
            <w:proofErr w:type="gramEnd"/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досрочно расторгнут по соглашению Сторон.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5.2. Настоящий договор прекращается в случае: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5.2.1. Прекращения права собственности Собственника на помещение в многоквартирном доме.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5.2.2. Принятия общим собранием собственников помещений решения об изменении способа </w:t>
            </w:r>
            <w:r w:rsidRPr="005B2172">
              <w:rPr>
                <w:color w:val="7F7F7F" w:themeColor="text1" w:themeTint="80"/>
                <w:sz w:val="24"/>
                <w:szCs w:val="24"/>
              </w:rPr>
              <w:lastRenderedPageBreak/>
              <w:t>управления многоквартирным домом.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5.2.3. Ликвидации Товарищества.</w:t>
            </w:r>
          </w:p>
          <w:p w:rsidR="00537EA3" w:rsidRPr="005B2172" w:rsidRDefault="00537EA3" w:rsidP="006A2D25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      </w:r>
          </w:p>
          <w:p w:rsidR="00537EA3" w:rsidRPr="005B2172" w:rsidRDefault="00537EA3" w:rsidP="00537EA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B2172">
              <w:rPr>
                <w:b/>
                <w:color w:val="7F7F7F" w:themeColor="text1" w:themeTint="80"/>
                <w:sz w:val="24"/>
                <w:szCs w:val="24"/>
              </w:rPr>
              <w:t>6. Разрешение споров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6.1. Споры между Сторонами разрешаются путем переговоров или на общем собрании членов Товарищества, а также в судебном порядке.</w:t>
            </w:r>
          </w:p>
          <w:p w:rsidR="00537EA3" w:rsidRPr="005B2172" w:rsidRDefault="00537EA3" w:rsidP="00537EA3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5B2172">
              <w:rPr>
                <w:color w:val="7F7F7F" w:themeColor="text1" w:themeTint="80"/>
                <w:sz w:val="24"/>
                <w:szCs w:val="24"/>
              </w:rPr>
              <w:t xml:space="preserve"> Настоящий договор составлен в двух экземплярах, по экземпляру для каждой из Сторон и имеет одинаковую силу.</w:t>
            </w:r>
          </w:p>
          <w:p w:rsidR="00537EA3" w:rsidRPr="005B2172" w:rsidRDefault="00537EA3" w:rsidP="00537EA3">
            <w:pPr>
              <w:spacing w:after="0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7. Юридические адреса, реквизиты и подписи сторон.</w:t>
            </w:r>
          </w:p>
          <w:p w:rsidR="00537EA3" w:rsidRPr="005B2172" w:rsidRDefault="00537EA3" w:rsidP="00537EA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5B2172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7.1 </w:t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Товарищество собственников жилья «Школьный»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629877,  Тюменская область, </w:t>
            </w:r>
            <w:proofErr w:type="spellStart"/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Ямало</w:t>
            </w:r>
            <w:proofErr w:type="spellEnd"/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- Ненецкий автономный округ, Пуровский район,</w:t>
            </w:r>
            <w:r w:rsidR="00150B6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0B6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</w:t>
            </w:r>
            <w:proofErr w:type="gramStart"/>
            <w:r w:rsidR="00150B6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.Х</w:t>
            </w:r>
            <w:proofErr w:type="gramEnd"/>
            <w:r w:rsidR="00150B6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анымейкв.Школьный</w:t>
            </w:r>
            <w:proofErr w:type="spellEnd"/>
            <w:r w:rsidR="00150B66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д.8 кв.7, 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р/с № 40702810400210001466 ОАО «</w:t>
            </w:r>
            <w:proofErr w:type="spellStart"/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Запсибкомбанк</w:t>
            </w:r>
            <w:proofErr w:type="spellEnd"/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» г.Тюмень, кор/счет № 30101810100000000639,БИК 047130639, ИНН – 8911023945, КПП 8911 01001.</w:t>
            </w:r>
          </w:p>
          <w:p w:rsidR="00537EA3" w:rsidRPr="005B2172" w:rsidRDefault="00537EA3" w:rsidP="00537EA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7.2  </w:t>
            </w:r>
            <w:r w:rsidRPr="005B2172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 xml:space="preserve">«Собственник» </w:t>
            </w:r>
          </w:p>
          <w:p w:rsidR="00537EA3" w:rsidRDefault="00537EA3" w:rsidP="00537EA3">
            <w:pPr>
              <w:tabs>
                <w:tab w:val="left" w:pos="540"/>
              </w:tabs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Место регистрации: </w:t>
            </w:r>
          </w:p>
          <w:p w:rsidR="00150B66" w:rsidRDefault="00150B66" w:rsidP="00537EA3">
            <w:pPr>
              <w:tabs>
                <w:tab w:val="left" w:pos="540"/>
              </w:tabs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150B66" w:rsidRDefault="00150B66" w:rsidP="00537EA3">
            <w:pPr>
              <w:tabs>
                <w:tab w:val="left" w:pos="540"/>
              </w:tabs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150B66" w:rsidRPr="005B2172" w:rsidRDefault="00150B66" w:rsidP="00537EA3">
            <w:pPr>
              <w:tabs>
                <w:tab w:val="left" w:pos="540"/>
              </w:tabs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6A2D25" w:rsidRPr="005B2172" w:rsidRDefault="006A2D25" w:rsidP="00537EA3">
            <w:pPr>
              <w:tabs>
                <w:tab w:val="left" w:pos="540"/>
              </w:tabs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37EA3" w:rsidRPr="005B2172" w:rsidRDefault="00537EA3" w:rsidP="00537EA3">
            <w:pPr>
              <w:spacing w:after="0"/>
              <w:ind w:firstLine="340"/>
              <w:jc w:val="both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  <w:t xml:space="preserve">                          </w:t>
            </w:r>
            <w:r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  <w:p w:rsidR="00537EA3" w:rsidRPr="005B2172" w:rsidRDefault="00537EA3" w:rsidP="00537E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     Председатель правления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="006A2D25"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="006A2D25" w:rsidRPr="005B2172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«Собственник»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  <w:p w:rsidR="00537EA3" w:rsidRPr="005B2172" w:rsidRDefault="00537EA3" w:rsidP="00537EA3">
            <w:pPr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ТСЖ «Школьный»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  <w:t>___________</w:t>
            </w:r>
          </w:p>
          <w:p w:rsidR="00537EA3" w:rsidRPr="005B2172" w:rsidRDefault="00537EA3" w:rsidP="00537E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     _______________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  <w:p w:rsidR="00537EA3" w:rsidRPr="005B2172" w:rsidRDefault="00537EA3" w:rsidP="00537EA3">
            <w:pPr>
              <w:spacing w:after="0"/>
              <w:ind w:firstLine="34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«___»__________201</w:t>
            </w:r>
            <w:r w:rsidR="00B370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___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г.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ab/>
              <w:t>«___»____________201</w:t>
            </w:r>
            <w:r w:rsidR="00B370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___</w:t>
            </w:r>
            <w:r w:rsidRPr="005B2172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г.</w:t>
            </w:r>
          </w:p>
          <w:p w:rsidR="00537EA3" w:rsidRPr="005B2172" w:rsidRDefault="00537EA3" w:rsidP="00537EA3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5B2172" w:rsidRDefault="005B2172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5B2172" w:rsidRDefault="00150B66" w:rsidP="00150B66">
            <w:pPr>
              <w:pStyle w:val="a5"/>
              <w:tabs>
                <w:tab w:val="left" w:pos="4815"/>
              </w:tabs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:rsidR="005B2172" w:rsidRDefault="005B2172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B44A4A" w:rsidRDefault="00B44A4A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DD63C3" w:rsidRDefault="00DD63C3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537EA3" w:rsidRPr="005B2172" w:rsidRDefault="00150B66" w:rsidP="00150B66">
            <w:pPr>
              <w:pStyle w:val="a5"/>
              <w:tabs>
                <w:tab w:val="left" w:pos="4875"/>
              </w:tabs>
              <w:jc w:val="righ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lastRenderedPageBreak/>
              <w:tab/>
            </w:r>
            <w:r w:rsidR="00537EA3" w:rsidRPr="005B2172">
              <w:rPr>
                <w:color w:val="7F7F7F" w:themeColor="text1" w:themeTint="80"/>
              </w:rPr>
              <w:t xml:space="preserve"> Приложение № 1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150B66">
            <w:pPr>
              <w:pStyle w:val="a5"/>
              <w:jc w:val="center"/>
              <w:rPr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Перечень                                                                                                                                                                                          работ по содержанию общего имущества многоквартирного дома</w:t>
            </w:r>
            <w:r w:rsidRPr="005B2172">
              <w:rPr>
                <w:color w:val="7F7F7F" w:themeColor="text1" w:themeTint="80"/>
              </w:rPr>
              <w:t>.</w:t>
            </w:r>
          </w:p>
          <w:p w:rsidR="00537EA3" w:rsidRPr="005B2172" w:rsidRDefault="00537EA3" w:rsidP="00150B66">
            <w:pPr>
              <w:pStyle w:val="a5"/>
              <w:jc w:val="center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1.        Работы, выполняемые при проведении технических осмотров и обходов отдельных элементов и помещений жилых домов.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1.1.Устранение неисправностей в системах водопровода и канализации (смена прокладок в водопроводных кранах, уплотнение сгонов, устранение засоров).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1.2. Устранение неисправностей в системах центрального отопления и горячего водоснабжения (регулировка </w:t>
            </w:r>
            <w:proofErr w:type="spellStart"/>
            <w:r w:rsidRPr="005B2172">
              <w:rPr>
                <w:color w:val="7F7F7F" w:themeColor="text1" w:themeTint="80"/>
              </w:rPr>
              <w:t>трехкодовых</w:t>
            </w:r>
            <w:proofErr w:type="spellEnd"/>
            <w:r w:rsidRPr="005B2172">
              <w:rPr>
                <w:color w:val="7F7F7F" w:themeColor="text1" w:themeTint="80"/>
              </w:rPr>
              <w:t xml:space="preserve"> кранов, набивка сальников, мелкий ремонт теплоизоляции-до 0,5м², устранение течи в трубопроводах, приборах и арматуре, разборка, осмотр и очистка грязевиков воздухосборников, регулирующих кранов, вентилей, задвижек, очистка от накипи запорной арматуры).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1.3. Устранение неисправностей электротехнических устройств (смена перегоревших </w:t>
            </w:r>
            <w:proofErr w:type="spellStart"/>
            <w:r w:rsidRPr="005B2172">
              <w:rPr>
                <w:color w:val="7F7F7F" w:themeColor="text1" w:themeTint="80"/>
              </w:rPr>
              <w:t>электролампочек</w:t>
            </w:r>
            <w:proofErr w:type="spellEnd"/>
            <w:r w:rsidRPr="005B2172">
              <w:rPr>
                <w:color w:val="7F7F7F" w:themeColor="text1" w:themeTint="80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1.4. Прочистка канализационного лежака.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1.5. Проверка исправности канализационных вытяжек.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1.6. Проверка наличия тяги в дымовентиляционных каналах.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1.7. Проверка заземления оболочки </w:t>
            </w:r>
            <w:proofErr w:type="spellStart"/>
            <w:r w:rsidRPr="005B2172">
              <w:rPr>
                <w:color w:val="7F7F7F" w:themeColor="text1" w:themeTint="80"/>
              </w:rPr>
              <w:t>электрокабеля</w:t>
            </w:r>
            <w:proofErr w:type="spellEnd"/>
            <w:r w:rsidRPr="005B2172">
              <w:rPr>
                <w:color w:val="7F7F7F" w:themeColor="text1" w:themeTint="80"/>
              </w:rPr>
              <w:t>, замеры сопротивления изоляции проводов.</w:t>
            </w:r>
          </w:p>
          <w:p w:rsidR="00537EA3" w:rsidRPr="005B2172" w:rsidRDefault="00537EA3" w:rsidP="00537EA3">
            <w:pPr>
              <w:pStyle w:val="a5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2.</w:t>
            </w:r>
            <w:r w:rsidRPr="005B2172">
              <w:rPr>
                <w:color w:val="7F7F7F" w:themeColor="text1" w:themeTint="80"/>
              </w:rPr>
              <w:t xml:space="preserve"> </w:t>
            </w:r>
            <w:r w:rsidRPr="005B2172">
              <w:rPr>
                <w:b/>
                <w:color w:val="7F7F7F" w:themeColor="text1" w:themeTint="80"/>
              </w:rPr>
              <w:t>Работы, выполняемые при подготовке жилых зданий к эксплуатации в весенне-летний период.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2.1. Снятие пружин на входных дверях.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2.2. Консервация системы центрального отопления.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2.3. Ремонт </w:t>
            </w:r>
            <w:proofErr w:type="gramStart"/>
            <w:r w:rsidRPr="005B2172">
              <w:rPr>
                <w:color w:val="7F7F7F" w:themeColor="text1" w:themeTint="80"/>
              </w:rPr>
              <w:t>просевших</w:t>
            </w:r>
            <w:proofErr w:type="gramEnd"/>
            <w:r w:rsidRPr="005B2172">
              <w:rPr>
                <w:color w:val="7F7F7F" w:themeColor="text1" w:themeTint="80"/>
              </w:rPr>
              <w:t xml:space="preserve"> </w:t>
            </w:r>
            <w:proofErr w:type="spellStart"/>
            <w:r w:rsidRPr="005B2172">
              <w:rPr>
                <w:color w:val="7F7F7F" w:themeColor="text1" w:themeTint="80"/>
              </w:rPr>
              <w:t>отмосток</w:t>
            </w:r>
            <w:proofErr w:type="spellEnd"/>
            <w:r w:rsidRPr="005B2172">
              <w:rPr>
                <w:color w:val="7F7F7F" w:themeColor="text1" w:themeTint="80"/>
              </w:rPr>
              <w:t xml:space="preserve"> – до 1м²</w:t>
            </w:r>
          </w:p>
          <w:p w:rsidR="00537EA3" w:rsidRPr="005B2172" w:rsidRDefault="00537EA3" w:rsidP="00537EA3">
            <w:pPr>
              <w:pStyle w:val="a5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3. Работы, выполняемые при подготовке жилых зданий к эксплуатации в осенне-зимний период.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3.1. Укрепление и ремонт парапетных ограждений.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3.2. Проверка исправности слуховых окон.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3.3. Ремонт, регулировка и испытание систем центрального отопления.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3.4.Утепление бойлеров.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3.5. Прочистка дымовентиляционных каналов.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3.6. Замена разбитых стекол окон и дверей вспомогательных помещений.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3.7. Проверка состояния продухов в цоколях зданий.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3.8. Ремонт и укрепление дверей.</w:t>
            </w:r>
          </w:p>
          <w:p w:rsidR="00537EA3" w:rsidRPr="005B2172" w:rsidRDefault="00537EA3" w:rsidP="00537EA3">
            <w:pPr>
              <w:pStyle w:val="a5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4. Работы, выполняемые при проведении частичных осмотров.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4.1. Проверка наличия тяги в дымовых и вентиляционных каналах 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4.2. Уплотнение сгонов.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4.3. Прочистка внутренней канализации.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4.4. Набивка сальников в вентилях, кранах, задвижках.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4.5. Укрепление трубопроводов.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4.6. Проверка канализационных вытяжек.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4.7. Мелкий ремонт изоляции-до 0,5м².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4.8. Смена перегоревших </w:t>
            </w:r>
            <w:proofErr w:type="spellStart"/>
            <w:r w:rsidRPr="005B2172">
              <w:rPr>
                <w:color w:val="7F7F7F" w:themeColor="text1" w:themeTint="80"/>
              </w:rPr>
              <w:t>электролампочек</w:t>
            </w:r>
            <w:proofErr w:type="spellEnd"/>
            <w:r w:rsidRPr="005B2172">
              <w:rPr>
                <w:color w:val="7F7F7F" w:themeColor="text1" w:themeTint="80"/>
              </w:rPr>
              <w:t xml:space="preserve"> в лестничных клетках, технических подвалах и чердаках.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4.9. Устранение мелких неисправностей электропроводки.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4.10. Смена (исправление) штепсельных розеток и выключателей.</w:t>
            </w:r>
          </w:p>
          <w:p w:rsidR="00537EA3" w:rsidRPr="005B2172" w:rsidRDefault="00537EA3" w:rsidP="00537EA3">
            <w:pPr>
              <w:pStyle w:val="a5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5. Прочие работы.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5.1. Регулировка и наладка систем центрального отопления.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5.2. Регулировка и наладка систем автоматического управления инженерным оборудованием.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5.3. Удаление с крыш снега и наледей.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5.4. Очистка кровли от мусора, грязи.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5.5. Уборка и очистка придомовой территории.      </w:t>
            </w:r>
          </w:p>
          <w:p w:rsidR="00537EA3" w:rsidRPr="005B2172" w:rsidRDefault="00537EA3" w:rsidP="00537EA3">
            <w:pPr>
              <w:pStyle w:val="a5"/>
              <w:tabs>
                <w:tab w:val="left" w:pos="330"/>
              </w:tabs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 </w:t>
            </w:r>
          </w:p>
          <w:p w:rsidR="005B2172" w:rsidRDefault="005B2172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5B2172" w:rsidRDefault="005B2172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5B2172" w:rsidRDefault="005B2172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jc w:val="center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Перечень</w:t>
            </w:r>
          </w:p>
          <w:p w:rsidR="00537EA3" w:rsidRPr="005B2172" w:rsidRDefault="00537EA3" w:rsidP="00537EA3">
            <w:pPr>
              <w:pStyle w:val="a5"/>
              <w:jc w:val="center"/>
              <w:rPr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 xml:space="preserve">работ по текущему ремонту общего имущества многоквартирного дома </w:t>
            </w:r>
            <w:proofErr w:type="gramStart"/>
            <w:r w:rsidRPr="005B2172">
              <w:rPr>
                <w:b/>
                <w:color w:val="7F7F7F" w:themeColor="text1" w:themeTint="80"/>
              </w:rPr>
              <w:t>согласно графика</w:t>
            </w:r>
            <w:proofErr w:type="gramEnd"/>
            <w:r w:rsidRPr="005B2172">
              <w:rPr>
                <w:color w:val="7F7F7F" w:themeColor="text1" w:themeTint="80"/>
              </w:rPr>
              <w:t>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1. Фундаменты.</w:t>
            </w:r>
            <w:r w:rsidRPr="005B2172">
              <w:rPr>
                <w:color w:val="7F7F7F" w:themeColor="text1" w:themeTint="80"/>
              </w:rPr>
              <w:t xml:space="preserve"> Устранение местных деформаций, усиление, восстановление поврежденных               фундаментов, вентиляционных продухов, отмостки и входов в подвалы.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2. </w:t>
            </w:r>
            <w:r w:rsidRPr="005B2172">
              <w:rPr>
                <w:b/>
                <w:color w:val="7F7F7F" w:themeColor="text1" w:themeTint="80"/>
              </w:rPr>
              <w:t>Стены и фасады</w:t>
            </w:r>
            <w:r w:rsidRPr="005B2172">
              <w:rPr>
                <w:color w:val="7F7F7F" w:themeColor="text1" w:themeTint="80"/>
              </w:rPr>
              <w:t>.  Герметизация стыков, заделка и восстановление архитектурных элементов.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3. </w:t>
            </w:r>
            <w:r w:rsidRPr="005B2172">
              <w:rPr>
                <w:b/>
                <w:color w:val="7F7F7F" w:themeColor="text1" w:themeTint="80"/>
              </w:rPr>
              <w:t>Крыши.</w:t>
            </w:r>
            <w:r w:rsidRPr="005B2172">
              <w:rPr>
                <w:color w:val="7F7F7F" w:themeColor="text1" w:themeTint="80"/>
              </w:rPr>
              <w:t xml:space="preserve">  Устранение неисправностей стальных, асбестоцементных и других кровель (до 10%).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4. </w:t>
            </w:r>
            <w:r w:rsidRPr="005B2172">
              <w:rPr>
                <w:b/>
                <w:color w:val="7F7F7F" w:themeColor="text1" w:themeTint="80"/>
              </w:rPr>
              <w:t>Оконные и дверные заполнения</w:t>
            </w:r>
            <w:r w:rsidRPr="005B2172">
              <w:rPr>
                <w:color w:val="7F7F7F" w:themeColor="text1" w:themeTint="80"/>
              </w:rPr>
              <w:t>. Смена и восстановление отдельных элементов.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5. </w:t>
            </w:r>
            <w:r w:rsidRPr="005B2172">
              <w:rPr>
                <w:b/>
                <w:color w:val="7F7F7F" w:themeColor="text1" w:themeTint="80"/>
              </w:rPr>
              <w:t>Лестницы, балконы, крыльца</w:t>
            </w:r>
            <w:r w:rsidRPr="005B2172">
              <w:rPr>
                <w:color w:val="7F7F7F" w:themeColor="text1" w:themeTint="80"/>
              </w:rPr>
              <w:t xml:space="preserve"> (козырьки) над входами в подъезды, подвалы, над балконами верхних этажей. Восстановление или замена отдельных участков и элементов.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6. </w:t>
            </w:r>
            <w:r w:rsidRPr="005B2172">
              <w:rPr>
                <w:b/>
                <w:color w:val="7F7F7F" w:themeColor="text1" w:themeTint="80"/>
              </w:rPr>
              <w:t>Полы.</w:t>
            </w:r>
            <w:r w:rsidRPr="005B2172">
              <w:rPr>
                <w:color w:val="7F7F7F" w:themeColor="text1" w:themeTint="80"/>
              </w:rPr>
              <w:t xml:space="preserve">  Замена, восстановление отдельных участков – до 5м².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7.</w:t>
            </w:r>
            <w:r w:rsidRPr="005B2172">
              <w:rPr>
                <w:b/>
                <w:color w:val="7F7F7F" w:themeColor="text1" w:themeTint="80"/>
              </w:rPr>
              <w:t>Внутренняя отделка</w:t>
            </w:r>
            <w:r w:rsidRPr="005B2172">
              <w:rPr>
                <w:color w:val="7F7F7F" w:themeColor="text1" w:themeTint="80"/>
              </w:rPr>
              <w:t>.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площадью до 10м².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8. </w:t>
            </w:r>
            <w:r w:rsidRPr="005B2172">
              <w:rPr>
                <w:b/>
                <w:color w:val="7F7F7F" w:themeColor="text1" w:themeTint="80"/>
              </w:rPr>
              <w:t>Центральное отопление</w:t>
            </w:r>
            <w:r w:rsidRPr="005B2172">
              <w:rPr>
                <w:color w:val="7F7F7F" w:themeColor="text1" w:themeTint="80"/>
              </w:rPr>
              <w:t>. Установка, замена и восстановление работоспособности отдельных элементов и частей элементов внутренних систем центрального отопления-до 20% протяженности.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9. </w:t>
            </w:r>
            <w:r w:rsidRPr="005B2172">
              <w:rPr>
                <w:b/>
                <w:color w:val="7F7F7F" w:themeColor="text1" w:themeTint="80"/>
              </w:rPr>
              <w:t>Водопровод и канализация, горячее водоснабжение</w:t>
            </w:r>
            <w:r w:rsidRPr="005B2172">
              <w:rPr>
                <w:color w:val="7F7F7F" w:themeColor="text1" w:themeTint="80"/>
              </w:rPr>
              <w:t>.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водоснабжения-до 15% протяженности.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10. </w:t>
            </w:r>
            <w:r w:rsidRPr="005B2172">
              <w:rPr>
                <w:b/>
                <w:color w:val="7F7F7F" w:themeColor="text1" w:themeTint="80"/>
              </w:rPr>
              <w:t>Электроснабжение и электротехнические устройства</w:t>
            </w:r>
            <w:r w:rsidRPr="005B2172">
              <w:rPr>
                <w:color w:val="7F7F7F" w:themeColor="text1" w:themeTint="80"/>
              </w:rPr>
              <w:t>. Установка. Замена и восстановление работоспособности электроснабжения здания.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11. </w:t>
            </w:r>
            <w:r w:rsidRPr="005B2172">
              <w:rPr>
                <w:b/>
                <w:color w:val="7F7F7F" w:themeColor="text1" w:themeTint="80"/>
              </w:rPr>
              <w:t>Внешнее благоустройство</w:t>
            </w:r>
            <w:r w:rsidRPr="005B2172">
              <w:rPr>
                <w:color w:val="7F7F7F" w:themeColor="text1" w:themeTint="80"/>
              </w:rPr>
              <w:t>. Ремонт и восстановление разрушенных участков тротуаров, дорожек – площадью до 3-х м²., покос травы и уборка придомовых территорий.</w:t>
            </w:r>
          </w:p>
          <w:p w:rsidR="00537EA3" w:rsidRP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537EA3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DD63C3" w:rsidRDefault="00DD63C3" w:rsidP="00537EA3">
            <w:pPr>
              <w:pStyle w:val="a5"/>
              <w:rPr>
                <w:color w:val="7F7F7F" w:themeColor="text1" w:themeTint="80"/>
              </w:rPr>
            </w:pPr>
          </w:p>
          <w:p w:rsidR="00150B66" w:rsidRPr="005B2172" w:rsidRDefault="00150B66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lastRenderedPageBreak/>
              <w:t>Приложение № 3</w:t>
            </w:r>
          </w:p>
          <w:p w:rsidR="00537EA3" w:rsidRPr="005B2172" w:rsidRDefault="00537EA3" w:rsidP="00537EA3">
            <w:pPr>
              <w:pStyle w:val="a5"/>
              <w:jc w:val="center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Перечень</w:t>
            </w:r>
          </w:p>
          <w:p w:rsidR="00537EA3" w:rsidRPr="005B2172" w:rsidRDefault="00537EA3" w:rsidP="00537EA3">
            <w:pPr>
              <w:pStyle w:val="a5"/>
              <w:jc w:val="center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общего  имущества многоквартирного жилого дома, не являющегося частями квартир и предназначенного для обслуживания более одного помещения жилого дома, в отношении которого будет осуществляться управление.</w:t>
            </w:r>
          </w:p>
          <w:p w:rsidR="00537EA3" w:rsidRPr="005B2172" w:rsidRDefault="00537EA3" w:rsidP="00537EA3">
            <w:pPr>
              <w:pStyle w:val="a5"/>
              <w:jc w:val="center"/>
              <w:rPr>
                <w:b/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jc w:val="center"/>
              <w:rPr>
                <w:b/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1.        межквартирные лестничные площадки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2.        лестницы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3.        коридоры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4.        технический подвал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5.        крыша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6.        ограждающие несущие и ненесущие конструкции дома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7.        общедомовые инженерные коммуникации и оборудование (отопление, холодное и горячее водоснабжение, водоотведение, электрические, системы вентиляции)</w:t>
            </w:r>
          </w:p>
          <w:p w:rsidR="006A2D25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8.        придомовая территория</w:t>
            </w:r>
          </w:p>
          <w:p w:rsidR="005B2172" w:rsidRDefault="00537EA3" w:rsidP="00537EA3">
            <w:pPr>
              <w:pStyle w:val="a5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 </w:t>
            </w:r>
          </w:p>
          <w:p w:rsidR="005B2172" w:rsidRDefault="005B2172" w:rsidP="00537EA3">
            <w:pPr>
              <w:pStyle w:val="a5"/>
              <w:rPr>
                <w:b/>
                <w:color w:val="7F7F7F" w:themeColor="text1" w:themeTint="80"/>
              </w:rPr>
            </w:pPr>
          </w:p>
          <w:p w:rsidR="005B2172" w:rsidRDefault="005B2172" w:rsidP="00537EA3">
            <w:pPr>
              <w:pStyle w:val="a5"/>
              <w:rPr>
                <w:b/>
                <w:color w:val="7F7F7F" w:themeColor="text1" w:themeTint="80"/>
              </w:rPr>
            </w:pPr>
          </w:p>
          <w:p w:rsidR="005B2172" w:rsidRDefault="005B2172" w:rsidP="00537EA3">
            <w:pPr>
              <w:pStyle w:val="a5"/>
              <w:rPr>
                <w:b/>
                <w:color w:val="7F7F7F" w:themeColor="text1" w:themeTint="80"/>
              </w:rPr>
            </w:pPr>
          </w:p>
          <w:p w:rsidR="00537EA3" w:rsidRPr="005B2172" w:rsidRDefault="00537EA3" w:rsidP="005B2172">
            <w:pPr>
              <w:pStyle w:val="a5"/>
              <w:jc w:val="center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Размер</w:t>
            </w:r>
          </w:p>
          <w:p w:rsidR="00537EA3" w:rsidRPr="005B2172" w:rsidRDefault="00537EA3" w:rsidP="00537EA3">
            <w:pPr>
              <w:pStyle w:val="a5"/>
              <w:jc w:val="center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платы за содержание и текущий ремонт общего имущества  многоквартирного жилого дома</w:t>
            </w:r>
          </w:p>
          <w:tbl>
            <w:tblPr>
              <w:tblW w:w="10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35"/>
              <w:gridCol w:w="3600"/>
              <w:gridCol w:w="2880"/>
            </w:tblGrid>
            <w:tr w:rsidR="00537EA3" w:rsidRPr="005B2172" w:rsidTr="00E15283">
              <w:trPr>
                <w:trHeight w:val="728"/>
              </w:trPr>
              <w:tc>
                <w:tcPr>
                  <w:tcW w:w="4035" w:type="dxa"/>
                </w:tcPr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           Виды услуг</w:t>
                  </w:r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3600" w:type="dxa"/>
                </w:tcPr>
                <w:p w:rsidR="00537EA3" w:rsidRPr="005B2172" w:rsidRDefault="00537EA3" w:rsidP="00E15283">
                  <w:pPr>
                    <w:pStyle w:val="a5"/>
                    <w:ind w:left="606"/>
                    <w:jc w:val="center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>Единицы измерения</w:t>
                  </w:r>
                </w:p>
                <w:p w:rsidR="00537EA3" w:rsidRPr="005B2172" w:rsidRDefault="00537EA3" w:rsidP="00E15283">
                  <w:pPr>
                    <w:pStyle w:val="a5"/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2880" w:type="dxa"/>
                </w:tcPr>
                <w:p w:rsidR="00537EA3" w:rsidRPr="005B2172" w:rsidRDefault="00537EA3" w:rsidP="00E15283">
                  <w:pPr>
                    <w:pStyle w:val="a5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Размер платы в месяц руб.                               </w:t>
                  </w:r>
                </w:p>
                <w:p w:rsidR="00537EA3" w:rsidRPr="005B2172" w:rsidRDefault="00537EA3" w:rsidP="00E15283">
                  <w:pPr>
                    <w:pStyle w:val="a5"/>
                    <w:rPr>
                      <w:color w:val="7F7F7F" w:themeColor="text1" w:themeTint="80"/>
                    </w:rPr>
                  </w:pPr>
                </w:p>
              </w:tc>
            </w:tr>
            <w:tr w:rsidR="00537EA3" w:rsidRPr="005B2172" w:rsidTr="00E15283">
              <w:trPr>
                <w:trHeight w:val="1080"/>
              </w:trPr>
              <w:tc>
                <w:tcPr>
                  <w:tcW w:w="4035" w:type="dxa"/>
                </w:tcPr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Содержание и обслуживание 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для</w:t>
                  </w:r>
                  <w:proofErr w:type="gramEnd"/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физических  лиц, имеющих  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жилые</w:t>
                  </w:r>
                  <w:proofErr w:type="gramEnd"/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помещения в 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многоквартирных</w:t>
                  </w:r>
                  <w:proofErr w:type="gramEnd"/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proofErr w:type="gramStart"/>
                  <w:r w:rsidRPr="005B2172">
                    <w:rPr>
                      <w:color w:val="7F7F7F" w:themeColor="text1" w:themeTint="80"/>
                    </w:rPr>
                    <w:t>домах</w:t>
                  </w:r>
                  <w:proofErr w:type="gramEnd"/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3600" w:type="dxa"/>
                </w:tcPr>
                <w:p w:rsidR="00537EA3" w:rsidRPr="005B2172" w:rsidRDefault="00537EA3" w:rsidP="00E15283">
                  <w:pPr>
                    <w:pStyle w:val="a5"/>
                    <w:jc w:val="center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>Руб./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м</w:t>
                  </w:r>
                  <w:proofErr w:type="gramEnd"/>
                  <w:r w:rsidRPr="005B2172">
                    <w:rPr>
                      <w:color w:val="7F7F7F" w:themeColor="text1" w:themeTint="80"/>
                    </w:rPr>
                    <w:t>² общей площади жилья</w:t>
                  </w:r>
                </w:p>
                <w:p w:rsidR="00537EA3" w:rsidRPr="005B2172" w:rsidRDefault="00537EA3" w:rsidP="00E15283">
                  <w:pPr>
                    <w:pStyle w:val="a5"/>
                    <w:ind w:left="816"/>
                    <w:rPr>
                      <w:color w:val="7F7F7F" w:themeColor="text1" w:themeTint="80"/>
                    </w:rPr>
                  </w:pPr>
                </w:p>
                <w:p w:rsidR="00537EA3" w:rsidRPr="005B2172" w:rsidRDefault="00537EA3" w:rsidP="00E15283">
                  <w:pPr>
                    <w:pStyle w:val="a5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2880" w:type="dxa"/>
                </w:tcPr>
                <w:p w:rsidR="00537EA3" w:rsidRPr="005B2172" w:rsidRDefault="00537EA3" w:rsidP="00E15283">
                  <w:pPr>
                    <w:jc w:val="center"/>
                    <w:rPr>
                      <w:color w:val="7F7F7F" w:themeColor="text1" w:themeTint="80"/>
                    </w:rPr>
                  </w:pPr>
                </w:p>
                <w:p w:rsidR="00537EA3" w:rsidRPr="005B2172" w:rsidRDefault="00150B66" w:rsidP="00E15283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21,00</w:t>
                  </w:r>
                </w:p>
                <w:p w:rsidR="00537EA3" w:rsidRPr="005B2172" w:rsidRDefault="00537EA3" w:rsidP="00E15283">
                  <w:pPr>
                    <w:pStyle w:val="a5"/>
                    <w:rPr>
                      <w:color w:val="7F7F7F" w:themeColor="text1" w:themeTint="80"/>
                    </w:rPr>
                  </w:pPr>
                </w:p>
              </w:tc>
            </w:tr>
            <w:tr w:rsidR="00537EA3" w:rsidRPr="005B2172" w:rsidTr="00E15283">
              <w:trPr>
                <w:trHeight w:val="480"/>
              </w:trPr>
              <w:tc>
                <w:tcPr>
                  <w:tcW w:w="4035" w:type="dxa"/>
                </w:tcPr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Текущий ремонт жилья  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для</w:t>
                  </w:r>
                  <w:proofErr w:type="gramEnd"/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физических  лиц, имеющих  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жилые</w:t>
                  </w:r>
                  <w:proofErr w:type="gramEnd"/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 xml:space="preserve">помещения в 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многоквартирных</w:t>
                  </w:r>
                  <w:proofErr w:type="gramEnd"/>
                </w:p>
                <w:p w:rsidR="00537EA3" w:rsidRPr="005B2172" w:rsidRDefault="00537EA3" w:rsidP="00E15283">
                  <w:pPr>
                    <w:pStyle w:val="a5"/>
                    <w:ind w:left="189"/>
                    <w:rPr>
                      <w:color w:val="7F7F7F" w:themeColor="text1" w:themeTint="80"/>
                    </w:rPr>
                  </w:pPr>
                  <w:proofErr w:type="gramStart"/>
                  <w:r w:rsidRPr="005B2172">
                    <w:rPr>
                      <w:color w:val="7F7F7F" w:themeColor="text1" w:themeTint="80"/>
                    </w:rPr>
                    <w:t>домах</w:t>
                  </w:r>
                  <w:proofErr w:type="gramEnd"/>
                </w:p>
              </w:tc>
              <w:tc>
                <w:tcPr>
                  <w:tcW w:w="3600" w:type="dxa"/>
                </w:tcPr>
                <w:p w:rsidR="00537EA3" w:rsidRPr="005B2172" w:rsidRDefault="00537EA3" w:rsidP="00E15283">
                  <w:pPr>
                    <w:pStyle w:val="a5"/>
                    <w:jc w:val="center"/>
                    <w:rPr>
                      <w:color w:val="7F7F7F" w:themeColor="text1" w:themeTint="80"/>
                    </w:rPr>
                  </w:pPr>
                  <w:r w:rsidRPr="005B2172">
                    <w:rPr>
                      <w:color w:val="7F7F7F" w:themeColor="text1" w:themeTint="80"/>
                    </w:rPr>
                    <w:t>Руб./</w:t>
                  </w:r>
                  <w:proofErr w:type="gramStart"/>
                  <w:r w:rsidRPr="005B2172">
                    <w:rPr>
                      <w:color w:val="7F7F7F" w:themeColor="text1" w:themeTint="80"/>
                    </w:rPr>
                    <w:t>м</w:t>
                  </w:r>
                  <w:proofErr w:type="gramEnd"/>
                  <w:r w:rsidRPr="005B2172">
                    <w:rPr>
                      <w:color w:val="7F7F7F" w:themeColor="text1" w:themeTint="80"/>
                    </w:rPr>
                    <w:t>² общей площади жилья</w:t>
                  </w:r>
                </w:p>
                <w:p w:rsidR="00537EA3" w:rsidRPr="005B2172" w:rsidRDefault="00537EA3" w:rsidP="00E15283">
                  <w:pPr>
                    <w:pStyle w:val="a5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2880" w:type="dxa"/>
                </w:tcPr>
                <w:p w:rsidR="00537EA3" w:rsidRPr="005B2172" w:rsidRDefault="00537EA3" w:rsidP="00E15283">
                  <w:pPr>
                    <w:pStyle w:val="a5"/>
                    <w:jc w:val="center"/>
                    <w:rPr>
                      <w:color w:val="7F7F7F" w:themeColor="text1" w:themeTint="80"/>
                    </w:rPr>
                  </w:pPr>
                </w:p>
                <w:p w:rsidR="00537EA3" w:rsidRPr="005B2172" w:rsidRDefault="00150B66" w:rsidP="00E15283">
                  <w:pPr>
                    <w:pStyle w:val="a5"/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3,00</w:t>
                  </w:r>
                </w:p>
              </w:tc>
            </w:tr>
          </w:tbl>
          <w:p w:rsidR="00537EA3" w:rsidRPr="005B2172" w:rsidRDefault="00537EA3" w:rsidP="00537E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4610"/>
                <w:tab w:val="left" w:pos="8190"/>
              </w:tabs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           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Размер ежемесячной платы по настоящему договору  изменяется в связи с изменением цен, принятых Думой или администрацией  п.Ханымей и утверждённых постановлением, в случае если общим  собранием Собственников не будет принято другое решение.                                      </w:t>
            </w:r>
          </w:p>
          <w:p w:rsidR="00537EA3" w:rsidRP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150B66" w:rsidRDefault="00150B66" w:rsidP="00537EA3">
            <w:pPr>
              <w:pStyle w:val="a5"/>
              <w:jc w:val="right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jc w:val="right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lastRenderedPageBreak/>
              <w:t xml:space="preserve"> Приложение № 4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b/>
                <w:color w:val="7F7F7F" w:themeColor="text1" w:themeTint="80"/>
              </w:rPr>
            </w:pPr>
            <w:r w:rsidRPr="005B2172">
              <w:rPr>
                <w:b/>
                <w:color w:val="7F7F7F" w:themeColor="text1" w:themeTint="80"/>
              </w:rPr>
              <w:t>Границы эксплуатационной ответственности общего имущества в многоквартирном жилом доме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1.</w:t>
            </w:r>
            <w:r w:rsidRPr="005B2172">
              <w:rPr>
                <w:b/>
                <w:color w:val="7F7F7F" w:themeColor="text1" w:themeTint="80"/>
              </w:rPr>
              <w:t>Система электроснабжения</w:t>
            </w:r>
            <w:r w:rsidRPr="005B2172">
              <w:rPr>
                <w:color w:val="7F7F7F" w:themeColor="text1" w:themeTint="80"/>
              </w:rPr>
              <w:t xml:space="preserve"> — до вводных клемм на квартирном приборе учёта, либо до отключающих аппаратов помещения собственника;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>2.</w:t>
            </w:r>
            <w:r w:rsidRPr="005B2172">
              <w:rPr>
                <w:b/>
                <w:color w:val="7F7F7F" w:themeColor="text1" w:themeTint="80"/>
              </w:rPr>
              <w:t>Система холодного и горячего водоснабжения</w:t>
            </w:r>
            <w:r w:rsidRPr="005B2172">
              <w:rPr>
                <w:color w:val="7F7F7F" w:themeColor="text1" w:themeTint="80"/>
              </w:rPr>
              <w:t xml:space="preserve"> — до запорной арматуры от стояков;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3. </w:t>
            </w:r>
            <w:r w:rsidRPr="005B2172">
              <w:rPr>
                <w:b/>
                <w:color w:val="7F7F7F" w:themeColor="text1" w:themeTint="80"/>
              </w:rPr>
              <w:t>Система отопления</w:t>
            </w:r>
            <w:r w:rsidRPr="005B2172">
              <w:rPr>
                <w:color w:val="7F7F7F" w:themeColor="text1" w:themeTint="80"/>
              </w:rPr>
              <w:t xml:space="preserve"> — до приборов  отопления, расположенных внутри помещения собственника, при наличии регулирующих вентилей,  граница ответственности  Управляющей организации до  вентилей;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4. </w:t>
            </w:r>
            <w:r w:rsidRPr="005B2172">
              <w:rPr>
                <w:b/>
                <w:color w:val="7F7F7F" w:themeColor="text1" w:themeTint="80"/>
              </w:rPr>
              <w:t>Система канализации</w:t>
            </w:r>
            <w:r w:rsidRPr="005B2172">
              <w:rPr>
                <w:color w:val="7F7F7F" w:themeColor="text1" w:themeTint="80"/>
              </w:rPr>
              <w:t xml:space="preserve"> —  до соединительных элементов со  стояком. </w:t>
            </w:r>
          </w:p>
          <w:p w:rsidR="00537EA3" w:rsidRPr="005B2172" w:rsidRDefault="00537EA3" w:rsidP="00537EA3">
            <w:pPr>
              <w:rPr>
                <w:color w:val="7F7F7F" w:themeColor="text1" w:themeTint="80"/>
              </w:rPr>
            </w:pP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Председатель правления </w:t>
            </w:r>
          </w:p>
          <w:p w:rsidR="00537EA3" w:rsidRPr="005B2172" w:rsidRDefault="00537EA3" w:rsidP="00537EA3">
            <w:pPr>
              <w:pStyle w:val="a5"/>
              <w:rPr>
                <w:color w:val="7F7F7F" w:themeColor="text1" w:themeTint="80"/>
              </w:rPr>
            </w:pPr>
            <w:r w:rsidRPr="005B2172">
              <w:rPr>
                <w:color w:val="7F7F7F" w:themeColor="text1" w:themeTint="80"/>
              </w:rPr>
              <w:t xml:space="preserve">ТСЖ «Школьный»                                 ______________________                      </w:t>
            </w:r>
          </w:p>
          <w:p w:rsidR="00EC76C4" w:rsidRPr="005B2172" w:rsidRDefault="00EC76C4" w:rsidP="007B3BB8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EC76C4" w:rsidRPr="005B2172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5B2172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C76C4" w:rsidRPr="005B2172" w:rsidRDefault="00EC76C4" w:rsidP="00EC76C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Стоимость услуг</w:t>
            </w:r>
          </w:p>
        </w:tc>
      </w:tr>
      <w:tr w:rsidR="006B0E3F" w:rsidRPr="005B2172" w:rsidTr="006B0E3F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0E3F" w:rsidRPr="005B2172" w:rsidRDefault="006B0E3F" w:rsidP="00E15283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0E3F" w:rsidRPr="005B2172" w:rsidRDefault="006B0E3F" w:rsidP="00E15283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Тарифы</w:t>
            </w:r>
          </w:p>
        </w:tc>
      </w:tr>
      <w:tr w:rsidR="006B0E3F" w:rsidRPr="005B2172" w:rsidTr="007B3BB8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B0E3F" w:rsidRPr="005B2172" w:rsidRDefault="006B0E3F" w:rsidP="00EC76C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  <w:r w:rsidRPr="005B2172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pPr w:leftFromText="180" w:rightFromText="180" w:vertAnchor="page" w:horzAnchor="margin" w:tblpY="76"/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8"/>
              <w:gridCol w:w="2340"/>
              <w:gridCol w:w="720"/>
              <w:gridCol w:w="1620"/>
              <w:gridCol w:w="1620"/>
              <w:gridCol w:w="1620"/>
              <w:gridCol w:w="1620"/>
            </w:tblGrid>
            <w:tr w:rsidR="000C560C" w:rsidRPr="005B2172" w:rsidTr="000C560C">
              <w:trPr>
                <w:trHeight w:val="396"/>
              </w:trPr>
              <w:tc>
                <w:tcPr>
                  <w:tcW w:w="468" w:type="dxa"/>
                  <w:vMerge w:val="restart"/>
                </w:tcPr>
                <w:p w:rsidR="000C560C" w:rsidRPr="005B2172" w:rsidRDefault="000C560C" w:rsidP="000C560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40" w:type="dxa"/>
                  <w:vMerge w:val="restart"/>
                </w:tcPr>
                <w:p w:rsidR="000C560C" w:rsidRPr="005B2172" w:rsidRDefault="000C560C" w:rsidP="000C560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720" w:type="dxa"/>
                  <w:vMerge w:val="restart"/>
                </w:tcPr>
                <w:p w:rsidR="000C560C" w:rsidRPr="005B2172" w:rsidRDefault="000C560C" w:rsidP="000C560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6480" w:type="dxa"/>
                  <w:gridSpan w:val="4"/>
                </w:tcPr>
                <w:p w:rsidR="000C560C" w:rsidRPr="005B2172" w:rsidRDefault="000C560C" w:rsidP="000C560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Тарифы для расчёта платежей (руб.)</w:t>
                  </w:r>
                </w:p>
              </w:tc>
            </w:tr>
            <w:tr w:rsidR="00150B66" w:rsidRPr="005B2172" w:rsidTr="000C560C">
              <w:trPr>
                <w:trHeight w:val="395"/>
              </w:trPr>
              <w:tc>
                <w:tcPr>
                  <w:tcW w:w="468" w:type="dxa"/>
                  <w:vMerge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с 01.01.2014</w:t>
                  </w:r>
                </w:p>
              </w:tc>
              <w:tc>
                <w:tcPr>
                  <w:tcW w:w="1620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С 01.01.2015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с 01</w:t>
                  </w:r>
                  <w:r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.01.2016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с 01</w:t>
                  </w:r>
                  <w:r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.01.2017</w:t>
                  </w:r>
                </w:p>
              </w:tc>
            </w:tr>
            <w:tr w:rsidR="00150B66" w:rsidRPr="005B2172" w:rsidTr="000C560C">
              <w:trPr>
                <w:trHeight w:val="792"/>
              </w:trPr>
              <w:tc>
                <w:tcPr>
                  <w:tcW w:w="468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40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свещение МОП</w:t>
                  </w:r>
                </w:p>
              </w:tc>
              <w:tc>
                <w:tcPr>
                  <w:tcW w:w="720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0B66" w:rsidRPr="005B2172" w:rsidTr="000C560C">
              <w:trPr>
                <w:trHeight w:val="792"/>
              </w:trPr>
              <w:tc>
                <w:tcPr>
                  <w:tcW w:w="468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40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Содержание и ремонт</w:t>
                  </w:r>
                </w:p>
              </w:tc>
              <w:tc>
                <w:tcPr>
                  <w:tcW w:w="720" w:type="dxa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20,96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20,96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 w:rsidRPr="005B2172"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20,96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150B66" w:rsidRPr="005B2172" w:rsidRDefault="00150B66" w:rsidP="00150B6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color w:val="7F7F7F" w:themeColor="text1" w:themeTint="80"/>
                      <w:sz w:val="24"/>
                      <w:szCs w:val="24"/>
                      <w:lang w:eastAsia="ru-RU"/>
                    </w:rPr>
                    <w:t>24,00</w:t>
                  </w:r>
                </w:p>
              </w:tc>
            </w:tr>
          </w:tbl>
          <w:p w:rsidR="006B0E3F" w:rsidRPr="005B2172" w:rsidRDefault="006B0E3F" w:rsidP="007B3BB8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0C560C" w:rsidRPr="005B2172" w:rsidRDefault="000C560C" w:rsidP="000C560C">
      <w:pPr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EC76C4" w:rsidRPr="005B2172" w:rsidRDefault="00537EA3" w:rsidP="000C560C">
      <w:pPr>
        <w:jc w:val="right"/>
        <w:rPr>
          <w:rFonts w:ascii="Arial" w:eastAsia="Times New Roman" w:hAnsi="Arial" w:cs="Arial"/>
          <w:color w:val="7F7F7F" w:themeColor="text1" w:themeTint="80"/>
          <w:sz w:val="18"/>
          <w:szCs w:val="18"/>
          <w:shd w:val="clear" w:color="auto" w:fill="FFFFFF"/>
          <w:lang w:eastAsia="ru-RU"/>
        </w:rPr>
      </w:pPr>
      <w:r w:rsidRPr="005B217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ТСЖ «Школьный»</w:t>
      </w:r>
    </w:p>
    <w:p w:rsidR="00EC76C4" w:rsidRPr="006A2D25" w:rsidRDefault="00EC76C4" w:rsidP="006A2D25">
      <w:pPr>
        <w:tabs>
          <w:tab w:val="left" w:pos="4665"/>
        </w:tabs>
      </w:pPr>
    </w:p>
    <w:sectPr w:rsidR="00EC76C4" w:rsidRPr="006A2D25" w:rsidSect="00171574">
      <w:pgSz w:w="11906" w:h="16838"/>
      <w:pgMar w:top="720" w:right="397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C4"/>
    <w:rsid w:val="000C4D35"/>
    <w:rsid w:val="000C560C"/>
    <w:rsid w:val="000D3432"/>
    <w:rsid w:val="000F78FD"/>
    <w:rsid w:val="00150B66"/>
    <w:rsid w:val="00171574"/>
    <w:rsid w:val="00180931"/>
    <w:rsid w:val="001C1D3A"/>
    <w:rsid w:val="001C6486"/>
    <w:rsid w:val="00221966"/>
    <w:rsid w:val="00271270"/>
    <w:rsid w:val="003577B1"/>
    <w:rsid w:val="00436617"/>
    <w:rsid w:val="00471298"/>
    <w:rsid w:val="004868F4"/>
    <w:rsid w:val="004C753C"/>
    <w:rsid w:val="004D694F"/>
    <w:rsid w:val="004F73A2"/>
    <w:rsid w:val="00537EA3"/>
    <w:rsid w:val="005B2172"/>
    <w:rsid w:val="005B2549"/>
    <w:rsid w:val="005C17C6"/>
    <w:rsid w:val="005C5749"/>
    <w:rsid w:val="00640B22"/>
    <w:rsid w:val="00643E09"/>
    <w:rsid w:val="006A2D25"/>
    <w:rsid w:val="006B0E3F"/>
    <w:rsid w:val="007235E7"/>
    <w:rsid w:val="007269C7"/>
    <w:rsid w:val="00761199"/>
    <w:rsid w:val="007B39A3"/>
    <w:rsid w:val="007B3BB8"/>
    <w:rsid w:val="007D66CF"/>
    <w:rsid w:val="008E7A30"/>
    <w:rsid w:val="00902107"/>
    <w:rsid w:val="00905C5A"/>
    <w:rsid w:val="009B6B9C"/>
    <w:rsid w:val="00A80E8A"/>
    <w:rsid w:val="00A91D3C"/>
    <w:rsid w:val="00A93937"/>
    <w:rsid w:val="00AB4BF3"/>
    <w:rsid w:val="00B3709E"/>
    <w:rsid w:val="00B44A4A"/>
    <w:rsid w:val="00C35E15"/>
    <w:rsid w:val="00C757BF"/>
    <w:rsid w:val="00DB56D2"/>
    <w:rsid w:val="00DB6A99"/>
    <w:rsid w:val="00DC4F80"/>
    <w:rsid w:val="00DC6035"/>
    <w:rsid w:val="00DD63C3"/>
    <w:rsid w:val="00E15283"/>
    <w:rsid w:val="00E53F17"/>
    <w:rsid w:val="00E80A11"/>
    <w:rsid w:val="00EB2693"/>
    <w:rsid w:val="00EC76C4"/>
    <w:rsid w:val="00FD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3E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43E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3E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43E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360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1821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9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9910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3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1359505996">
              <w:marLeft w:val="0"/>
              <w:marRight w:val="0"/>
              <w:marTop w:val="0"/>
              <w:marBottom w:val="0"/>
              <w:divBdr>
                <w:top w:val="single" w:sz="12" w:space="2" w:color="7CB3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2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864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9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693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174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9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896547916">
              <w:marLeft w:val="0"/>
              <w:marRight w:val="0"/>
              <w:marTop w:val="0"/>
              <w:marBottom w:val="0"/>
              <w:divBdr>
                <w:top w:val="single" w:sz="12" w:space="2" w:color="7CB3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45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1999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24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984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8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697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322242925">
              <w:marLeft w:val="0"/>
              <w:marRight w:val="0"/>
              <w:marTop w:val="0"/>
              <w:marBottom w:val="0"/>
              <w:divBdr>
                <w:top w:val="single" w:sz="12" w:space="2" w:color="7CB3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66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1555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6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574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9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2658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582">
              <w:marLeft w:val="0"/>
              <w:marRight w:val="0"/>
              <w:marTop w:val="0"/>
              <w:marBottom w:val="0"/>
              <w:divBdr>
                <w:top w:val="single" w:sz="12" w:space="2" w:color="7CB3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453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15703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7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335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6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23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3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5" w:color="999999"/>
                  </w:divBdr>
                </w:div>
              </w:divsChild>
            </w:div>
            <w:div w:id="9494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39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1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5" w:color="999999"/>
              </w:divBdr>
            </w:div>
          </w:divsChild>
        </w:div>
        <w:div w:id="1855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18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5" w:color="999999"/>
              </w:divBdr>
            </w:div>
          </w:divsChild>
        </w:div>
        <w:div w:id="164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43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5" w:color="999999"/>
              </w:divBdr>
            </w:div>
          </w:divsChild>
        </w:div>
        <w:div w:id="198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4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5" w:color="999999"/>
              </w:divBdr>
            </w:div>
          </w:divsChild>
        </w:div>
        <w:div w:id="1646425011">
          <w:marLeft w:val="0"/>
          <w:marRight w:val="0"/>
          <w:marTop w:val="0"/>
          <w:marBottom w:val="0"/>
          <w:divBdr>
            <w:top w:val="single" w:sz="12" w:space="2" w:color="7CB3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5E5E5"/>
                <w:right w:val="none" w:sz="0" w:space="0" w:color="auto"/>
              </w:divBdr>
              <w:divsChild>
                <w:div w:id="198515841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2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/mymanager/company?nid=6946565&amp;tid=2387134&amp;tid=2387134&amp;sort=alphabet&amp;item=tp&amp;mkdsort=area&amp;mkdorder=desc&amp;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ormagkh.ru/mymanager/company?nid=6946565&amp;tid=2387134&amp;tid=2387134&amp;sort=alphabet&amp;item=tp&amp;mkdsort=name&amp;mkdorder=desc&amp;page=1" TargetMode="External"/><Relationship Id="rId12" Type="http://schemas.openxmlformats.org/officeDocument/2006/relationships/hyperlink" Target="http://www.reformagkh.ru/mkd/view/696806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reformagkh.ru/mymanager/company?nid=6946565&amp;tid=2387134&amp;tid=2387134&amp;sort=alphabet&amp;item=tp&amp;mkdsort=people&amp;mkdorder=desc&amp;page=1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reformagkh.ru/mymanager/company?nid=6946565&amp;tid=2387134&amp;tid=2387134&amp;sort=alphabet&amp;item=tp&amp;mkdsort=status&amp;mkdorder=desc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magkh.ru/mymanager/company?nid=6946565&amp;tid=2387134&amp;tid=2387134&amp;sort=alphabet&amp;item=tp&amp;mkdsort=exploitation&amp;mkdorder=desc&amp;p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85C8-2331-46BA-9243-A5BFB52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ТСЖ</cp:lastModifiedBy>
  <cp:revision>8</cp:revision>
  <cp:lastPrinted>2014-06-09T06:09:00Z</cp:lastPrinted>
  <dcterms:created xsi:type="dcterms:W3CDTF">2014-06-09T06:12:00Z</dcterms:created>
  <dcterms:modified xsi:type="dcterms:W3CDTF">2017-04-07T09:26:00Z</dcterms:modified>
</cp:coreProperties>
</file>