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7EF" w:rsidRDefault="008547EF" w:rsidP="008547EF">
      <w:pPr>
        <w:rPr>
          <w:rFonts w:ascii="Times New Roman" w:hAnsi="Times New Roman"/>
          <w:sz w:val="24"/>
          <w:szCs w:val="24"/>
        </w:rPr>
      </w:pPr>
    </w:p>
    <w:p w:rsidR="008547EF" w:rsidRDefault="008547EF" w:rsidP="008547EF">
      <w:pPr>
        <w:rPr>
          <w:rFonts w:ascii="Times New Roman" w:hAnsi="Times New Roman"/>
          <w:sz w:val="24"/>
          <w:szCs w:val="24"/>
        </w:rPr>
      </w:pPr>
    </w:p>
    <w:p w:rsidR="008547EF" w:rsidRDefault="008547EF" w:rsidP="008547EF">
      <w:pPr>
        <w:rPr>
          <w:rFonts w:ascii="Times New Roman" w:hAnsi="Times New Roman"/>
          <w:sz w:val="24"/>
          <w:szCs w:val="24"/>
        </w:rPr>
      </w:pPr>
    </w:p>
    <w:p w:rsidR="008547EF" w:rsidRDefault="008547EF" w:rsidP="008547EF">
      <w:pPr>
        <w:rPr>
          <w:rFonts w:ascii="Times New Roman" w:hAnsi="Times New Roman"/>
          <w:sz w:val="24"/>
          <w:szCs w:val="24"/>
        </w:rPr>
      </w:pPr>
    </w:p>
    <w:p w:rsidR="008547EF" w:rsidRDefault="008547EF" w:rsidP="008547EF">
      <w:pPr>
        <w:rPr>
          <w:rFonts w:ascii="Times New Roman" w:hAnsi="Times New Roman"/>
          <w:sz w:val="24"/>
          <w:szCs w:val="24"/>
        </w:rPr>
      </w:pPr>
    </w:p>
    <w:p w:rsidR="008547EF" w:rsidRDefault="008547EF" w:rsidP="008547EF">
      <w:pPr>
        <w:rPr>
          <w:rFonts w:ascii="Times New Roman" w:hAnsi="Times New Roman"/>
          <w:sz w:val="24"/>
          <w:szCs w:val="24"/>
        </w:rPr>
      </w:pPr>
    </w:p>
    <w:p w:rsidR="00212B97" w:rsidRPr="00212B97" w:rsidRDefault="008547EF" w:rsidP="008547EF">
      <w:pPr>
        <w:rPr>
          <w:rFonts w:ascii="Times New Roman" w:hAnsi="Times New Roman"/>
          <w:sz w:val="24"/>
          <w:szCs w:val="24"/>
        </w:rPr>
      </w:pPr>
      <w:r w:rsidRPr="00212B97">
        <w:rPr>
          <w:rFonts w:ascii="Times New Roman" w:hAnsi="Times New Roman"/>
          <w:sz w:val="24"/>
          <w:szCs w:val="24"/>
        </w:rPr>
        <w:t xml:space="preserve"> </w:t>
      </w:r>
    </w:p>
    <w:p w:rsidR="00212B97" w:rsidRDefault="00212B97">
      <w:pPr>
        <w:rPr>
          <w:rFonts w:ascii="Times New Roman" w:hAnsi="Times New Roman"/>
          <w:sz w:val="72"/>
        </w:rPr>
      </w:pPr>
    </w:p>
    <w:p w:rsidR="00212B97" w:rsidRDefault="00212B97" w:rsidP="00212B97">
      <w:pPr>
        <w:jc w:val="center"/>
        <w:rPr>
          <w:rFonts w:ascii="Times New Roman" w:hAnsi="Times New Roman"/>
          <w:sz w:val="72"/>
        </w:rPr>
      </w:pPr>
    </w:p>
    <w:p w:rsidR="00212B97" w:rsidRDefault="00212B97" w:rsidP="00212B97">
      <w:pPr>
        <w:jc w:val="center"/>
        <w:rPr>
          <w:rFonts w:ascii="Times New Roman" w:hAnsi="Times New Roman"/>
          <w:sz w:val="72"/>
        </w:rPr>
      </w:pPr>
    </w:p>
    <w:p w:rsidR="00212B97" w:rsidRDefault="00212B97" w:rsidP="00212B97">
      <w:pPr>
        <w:jc w:val="center"/>
        <w:rPr>
          <w:rFonts w:ascii="Times New Roman" w:hAnsi="Times New Roman"/>
          <w:sz w:val="72"/>
        </w:rPr>
      </w:pPr>
    </w:p>
    <w:p w:rsidR="00212B97" w:rsidRDefault="00212B97" w:rsidP="00212B97">
      <w:pPr>
        <w:jc w:val="center"/>
        <w:rPr>
          <w:rFonts w:ascii="Times New Roman" w:hAnsi="Times New Roman"/>
          <w:sz w:val="72"/>
        </w:rPr>
      </w:pPr>
    </w:p>
    <w:p w:rsidR="00212B97" w:rsidRDefault="00212B97" w:rsidP="00212B97">
      <w:pPr>
        <w:jc w:val="center"/>
        <w:rPr>
          <w:rFonts w:ascii="Times New Roman" w:hAnsi="Times New Roman"/>
          <w:sz w:val="72"/>
        </w:rPr>
      </w:pPr>
    </w:p>
    <w:p w:rsidR="00212B97" w:rsidRDefault="00212B97" w:rsidP="00212B97">
      <w:pPr>
        <w:jc w:val="center"/>
        <w:rPr>
          <w:rFonts w:ascii="Times New Roman" w:hAnsi="Times New Roman"/>
          <w:sz w:val="72"/>
        </w:rPr>
      </w:pPr>
      <w:r w:rsidRPr="00212B97">
        <w:rPr>
          <w:rFonts w:ascii="Times New Roman" w:hAnsi="Times New Roman"/>
          <w:sz w:val="72"/>
        </w:rPr>
        <w:t xml:space="preserve">Приложение </w:t>
      </w:r>
    </w:p>
    <w:p w:rsidR="00212B97" w:rsidRDefault="00212B97" w:rsidP="00212B97">
      <w:pPr>
        <w:jc w:val="center"/>
        <w:rPr>
          <w:rFonts w:ascii="Times New Roman" w:hAnsi="Times New Roman"/>
          <w:sz w:val="72"/>
        </w:rPr>
      </w:pPr>
      <w:r w:rsidRPr="00212B97">
        <w:rPr>
          <w:rFonts w:ascii="Times New Roman" w:hAnsi="Times New Roman"/>
          <w:sz w:val="72"/>
        </w:rPr>
        <w:t xml:space="preserve">к постановлению </w:t>
      </w:r>
    </w:p>
    <w:p w:rsidR="00212B97" w:rsidRDefault="00212B97" w:rsidP="00212B97">
      <w:pPr>
        <w:jc w:val="center"/>
        <w:rPr>
          <w:rFonts w:ascii="Times New Roman" w:hAnsi="Times New Roman"/>
          <w:sz w:val="72"/>
        </w:rPr>
      </w:pPr>
      <w:r w:rsidRPr="00212B97">
        <w:rPr>
          <w:rFonts w:ascii="Times New Roman" w:hAnsi="Times New Roman"/>
          <w:sz w:val="72"/>
        </w:rPr>
        <w:t xml:space="preserve">Главы поселка </w:t>
      </w:r>
    </w:p>
    <w:p w:rsidR="00212B97" w:rsidRPr="00212B97" w:rsidRDefault="00212B97" w:rsidP="00212B97">
      <w:pPr>
        <w:jc w:val="center"/>
        <w:rPr>
          <w:rFonts w:ascii="Times New Roman" w:hAnsi="Times New Roman"/>
        </w:rPr>
      </w:pPr>
      <w:r w:rsidRPr="00212B97">
        <w:rPr>
          <w:rFonts w:ascii="Times New Roman" w:hAnsi="Times New Roman"/>
          <w:sz w:val="72"/>
        </w:rPr>
        <w:t>от 14 декабря 2015 года № 123</w:t>
      </w:r>
      <w:r w:rsidRPr="00212B97">
        <w:rPr>
          <w:rFonts w:ascii="Times New Roman" w:hAnsi="Times New Roman"/>
        </w:rPr>
        <w:br w:type="page"/>
      </w:r>
    </w:p>
    <w:tbl>
      <w:tblPr>
        <w:tblW w:w="0" w:type="auto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206"/>
      </w:tblGrid>
      <w:tr w:rsidR="006B3F79" w:rsidRPr="00495A19" w:rsidTr="005D7497">
        <w:trPr>
          <w:cantSplit/>
          <w:trHeight w:val="1136"/>
        </w:trPr>
        <w:tc>
          <w:tcPr>
            <w:tcW w:w="10206" w:type="dxa"/>
          </w:tcPr>
          <w:tbl>
            <w:tblPr>
              <w:tblW w:w="0" w:type="auto"/>
              <w:tblInd w:w="284" w:type="dxa"/>
              <w:tblBorders>
                <w:bottom w:val="thinThickSmallGap" w:sz="12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43"/>
              <w:gridCol w:w="6946"/>
            </w:tblGrid>
            <w:tr w:rsidR="005D7497" w:rsidTr="002E7E24">
              <w:tc>
                <w:tcPr>
                  <w:tcW w:w="2943" w:type="dxa"/>
                </w:tcPr>
                <w:p w:rsidR="005D7497" w:rsidRDefault="005D7497" w:rsidP="002E7E24">
                  <w:pPr>
                    <w:pStyle w:val="ab"/>
                    <w:spacing w:before="120"/>
                    <w:rPr>
                      <w:color w:val="FFFFFF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44C4EBA" wp14:editId="1E7505F9">
                        <wp:extent cx="1485900" cy="733425"/>
                        <wp:effectExtent l="19050" t="0" r="0" b="0"/>
                        <wp:docPr id="16" name="Рисунок 16" descr="логотип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логотип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grayscl/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46" w:type="dxa"/>
                </w:tcPr>
                <w:p w:rsidR="005D7497" w:rsidRPr="00633F42" w:rsidRDefault="005D7497" w:rsidP="002E7E24">
                  <w:pPr>
                    <w:pStyle w:val="ab"/>
                    <w:spacing w:before="120"/>
                    <w:rPr>
                      <w:b/>
                      <w:caps/>
                      <w:color w:val="FFFFFF"/>
                      <w:szCs w:val="24"/>
                    </w:rPr>
                  </w:pPr>
                  <w:r w:rsidRPr="00633F42">
                    <w:rPr>
                      <w:b/>
                      <w:caps/>
                      <w:szCs w:val="24"/>
                    </w:rPr>
                    <w:t>ООО «Газпром ВНИИГАЗ»</w:t>
                  </w:r>
                </w:p>
                <w:p w:rsidR="005D7497" w:rsidRPr="00633F42" w:rsidRDefault="005D7497" w:rsidP="002E7E24">
                  <w:pPr>
                    <w:pStyle w:val="ab"/>
                    <w:rPr>
                      <w:b/>
                      <w:caps/>
                      <w:color w:val="FFFFFF"/>
                      <w:szCs w:val="24"/>
                    </w:rPr>
                  </w:pPr>
                  <w:r w:rsidRPr="00633F42">
                    <w:rPr>
                      <w:b/>
                      <w:caps/>
                      <w:szCs w:val="24"/>
                    </w:rPr>
                    <w:t>Филиал Общества с ограниченной ответственностью</w:t>
                  </w:r>
                </w:p>
                <w:p w:rsidR="005D7497" w:rsidRPr="00633F42" w:rsidRDefault="005D7497" w:rsidP="002E7E24">
                  <w:pPr>
                    <w:pStyle w:val="ab"/>
                    <w:rPr>
                      <w:b/>
                      <w:caps/>
                      <w:color w:val="FFFFFF"/>
                      <w:szCs w:val="24"/>
                    </w:rPr>
                  </w:pPr>
                  <w:r w:rsidRPr="00633F42">
                    <w:rPr>
                      <w:b/>
                      <w:caps/>
                      <w:szCs w:val="24"/>
                    </w:rPr>
                    <w:t>«Научно-исследовательский институт природных газов</w:t>
                  </w:r>
                </w:p>
                <w:p w:rsidR="005D7497" w:rsidRPr="00C449A5" w:rsidRDefault="005D7497" w:rsidP="002E7E24">
                  <w:pPr>
                    <w:pStyle w:val="ab"/>
                    <w:spacing w:after="120"/>
                    <w:rPr>
                      <w:color w:val="FFFFFF"/>
                    </w:rPr>
                  </w:pPr>
                  <w:r w:rsidRPr="00633F42">
                    <w:rPr>
                      <w:b/>
                      <w:caps/>
                      <w:szCs w:val="24"/>
                    </w:rPr>
                    <w:t>и газовых технологий – Газпром ВНИИГАЗ» в г. Ухта</w:t>
                  </w:r>
                </w:p>
              </w:tc>
            </w:tr>
          </w:tbl>
          <w:p w:rsidR="006B3F79" w:rsidRPr="00495A19" w:rsidRDefault="008547EF" w:rsidP="005D7497">
            <w:pPr>
              <w:pageBreakBefore/>
              <w:suppressAutoHyphens/>
              <w:spacing w:before="720"/>
              <w:ind w:left="284" w:right="284"/>
              <w:jc w:val="center"/>
              <w:rPr>
                <w:rFonts w:ascii="Times New Roman" w:hAnsi="Times New Roman"/>
                <w:sz w:val="28"/>
                <w:szCs w:val="28"/>
              </w:rPr>
            </w:pPr>
            <w:fldSimple w:instr=" DOCVARIABLE sertificate \* MERGEFORMAT ">
              <w:r w:rsidR="003852B5" w:rsidRPr="00495A19">
                <w:rPr>
                  <w:rFonts w:ascii="Times New Roman" w:hAnsi="Times New Roman"/>
                  <w:sz w:val="28"/>
                  <w:szCs w:val="28"/>
                </w:rPr>
                <w:t>Свидетельство ИП-059-608 от 17.07.2012 г.</w:t>
              </w:r>
            </w:fldSimple>
          </w:p>
        </w:tc>
      </w:tr>
      <w:tr w:rsidR="009533AD" w:rsidRPr="00495A19" w:rsidTr="00784B17">
        <w:trPr>
          <w:trHeight w:val="2835"/>
        </w:trPr>
        <w:tc>
          <w:tcPr>
            <w:tcW w:w="10206" w:type="dxa"/>
          </w:tcPr>
          <w:p w:rsidR="00863559" w:rsidRPr="00495A19" w:rsidRDefault="008547EF" w:rsidP="006B3F79">
            <w:pPr>
              <w:suppressAutoHyphens/>
              <w:ind w:left="4196"/>
              <w:jc w:val="center"/>
              <w:rPr>
                <w:rFonts w:ascii="Times New Roman" w:hAnsi="Times New Roman"/>
                <w:sz w:val="28"/>
                <w:szCs w:val="28"/>
              </w:rPr>
            </w:pPr>
            <w:fldSimple w:instr=" DOCVARIABLE  kt  \* MERGEFORMAT ">
              <w:r w:rsidR="003852B5" w:rsidRPr="00495A19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fldSimple>
          </w:p>
          <w:p w:rsidR="00863559" w:rsidRPr="00495A19" w:rsidRDefault="008547EF" w:rsidP="00990A0E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2"/>
                <w:szCs w:val="22"/>
              </w:rPr>
            </w:pPr>
            <w:fldSimple w:instr=" DOCVARIABLE  zakazchik  \* MERGEFORMAT ">
              <w:r w:rsidR="003852B5" w:rsidRPr="00495A19">
                <w:rPr>
                  <w:rFonts w:ascii="Times New Roman" w:hAnsi="Times New Roman"/>
                  <w:sz w:val="22"/>
                  <w:szCs w:val="22"/>
                </w:rPr>
                <w:t xml:space="preserve"> </w:t>
              </w:r>
            </w:fldSimple>
          </w:p>
          <w:p w:rsidR="00863559" w:rsidRPr="00495A19" w:rsidRDefault="00863559" w:rsidP="00990A0E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863559" w:rsidRPr="00495A19" w:rsidRDefault="008547EF" w:rsidP="00990A0E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8"/>
                <w:szCs w:val="28"/>
              </w:rPr>
            </w:pPr>
            <w:fldSimple w:instr=" DOCVARIABLE  kt  \* MERGEFORMAT ">
              <w:r w:rsidR="003852B5" w:rsidRPr="00495A19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fldSimple>
          </w:p>
          <w:p w:rsidR="00863559" w:rsidRPr="00495A19" w:rsidRDefault="008547EF" w:rsidP="00990A0E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fldSimple w:instr=" DOCVARIABLE  ispolnitel  \* MERGEFORMAT ">
              <w:r w:rsidR="003852B5" w:rsidRPr="00495A19">
                <w:rPr>
                  <w:rFonts w:ascii="Times New Roman" w:hAnsi="Times New Roman"/>
                  <w:sz w:val="22"/>
                  <w:szCs w:val="22"/>
                </w:rPr>
                <w:t xml:space="preserve"> </w:t>
              </w:r>
            </w:fldSimple>
          </w:p>
          <w:p w:rsidR="00863559" w:rsidRPr="00495A19" w:rsidRDefault="00863559" w:rsidP="00990A0E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6F5187" w:rsidRPr="00495A19" w:rsidRDefault="008547EF" w:rsidP="006F5187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8"/>
                <w:szCs w:val="28"/>
              </w:rPr>
            </w:pPr>
            <w:fldSimple w:instr=" DOCVARIABLE  kt3  \* MERGEFORMAT ">
              <w:r w:rsidR="003852B5" w:rsidRPr="00495A19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fldSimple>
          </w:p>
          <w:p w:rsidR="006F5187" w:rsidRPr="00495A19" w:rsidRDefault="008547EF" w:rsidP="006F5187">
            <w:pPr>
              <w:pageBreakBefore/>
              <w:suppressAutoHyphens/>
              <w:ind w:left="3856"/>
              <w:jc w:val="center"/>
              <w:rPr>
                <w:rFonts w:ascii="Times New Roman" w:hAnsi="Times New Roman"/>
                <w:sz w:val="22"/>
                <w:szCs w:val="22"/>
              </w:rPr>
            </w:pPr>
            <w:fldSimple w:instr=" DOCVARIABLE  subpodr  \* MERGEFORMAT ">
              <w:r w:rsidR="003852B5" w:rsidRPr="00495A19">
                <w:rPr>
                  <w:rFonts w:ascii="Times New Roman" w:hAnsi="Times New Roman"/>
                  <w:sz w:val="22"/>
                  <w:szCs w:val="22"/>
                </w:rPr>
                <w:t xml:space="preserve"> </w:t>
              </w:r>
            </w:fldSimple>
          </w:p>
          <w:p w:rsidR="00B540E5" w:rsidRPr="00495A19" w:rsidRDefault="00B540E5" w:rsidP="00B540E5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702E90" w:rsidRPr="00495A19" w:rsidRDefault="008547EF" w:rsidP="00990A0E">
            <w:pPr>
              <w:suppressAutoHyphens/>
              <w:ind w:left="4196"/>
              <w:jc w:val="center"/>
              <w:rPr>
                <w:rFonts w:ascii="Times New Roman" w:hAnsi="Times New Roman"/>
                <w:sz w:val="28"/>
                <w:szCs w:val="28"/>
              </w:rPr>
            </w:pPr>
            <w:fldSimple w:instr=" DOCVARIABLE  ekz  \* MERGEFORMAT ">
              <w:r w:rsidR="003852B5" w:rsidRPr="00495A19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fldSimple>
          </w:p>
        </w:tc>
      </w:tr>
      <w:tr w:rsidR="00863559" w:rsidRPr="00495A19" w:rsidTr="00784B17">
        <w:tc>
          <w:tcPr>
            <w:tcW w:w="10206" w:type="dxa"/>
          </w:tcPr>
          <w:p w:rsidR="00334014" w:rsidRPr="00D54ADD" w:rsidRDefault="00334014" w:rsidP="00334014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D54ADD">
              <w:rPr>
                <w:rFonts w:ascii="Times New Roman" w:hAnsi="Times New Roman"/>
                <w:b/>
                <w:sz w:val="36"/>
                <w:szCs w:val="36"/>
              </w:rPr>
              <w:t xml:space="preserve">РЕКОНСТРУКЦИЯ </w:t>
            </w:r>
            <w:proofErr w:type="gramStart"/>
            <w:r w:rsidRPr="00D54ADD">
              <w:rPr>
                <w:rFonts w:ascii="Times New Roman" w:hAnsi="Times New Roman"/>
                <w:b/>
                <w:sz w:val="36"/>
                <w:szCs w:val="36"/>
              </w:rPr>
              <w:t>МАГИСТРАЛЬНОГО</w:t>
            </w:r>
            <w:proofErr w:type="gramEnd"/>
            <w:r w:rsidRPr="00D54ADD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 w:rsidR="00D54ADD">
              <w:rPr>
                <w:rFonts w:ascii="Times New Roman" w:hAnsi="Times New Roman"/>
                <w:b/>
                <w:sz w:val="36"/>
                <w:szCs w:val="36"/>
              </w:rPr>
              <w:t xml:space="preserve">                                  </w:t>
            </w:r>
            <w:r w:rsidRPr="00D54ADD">
              <w:rPr>
                <w:rFonts w:ascii="Times New Roman" w:hAnsi="Times New Roman"/>
                <w:b/>
                <w:sz w:val="36"/>
                <w:szCs w:val="36"/>
              </w:rPr>
              <w:t xml:space="preserve">КОНДЕНСАТОПРОВОДА </w:t>
            </w:r>
          </w:p>
          <w:p w:rsidR="00334014" w:rsidRPr="00D54ADD" w:rsidRDefault="00334014" w:rsidP="00334014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D54ADD">
              <w:rPr>
                <w:rFonts w:ascii="Times New Roman" w:hAnsi="Times New Roman"/>
                <w:b/>
                <w:sz w:val="36"/>
                <w:szCs w:val="36"/>
              </w:rPr>
              <w:t xml:space="preserve">УРЕНГОЙ – СУРГУТ, </w:t>
            </w:r>
            <w:r w:rsidRPr="00D54ADD">
              <w:rPr>
                <w:rFonts w:ascii="Times New Roman" w:hAnsi="Times New Roman"/>
                <w:b/>
                <w:sz w:val="36"/>
                <w:szCs w:val="36"/>
                <w:lang w:val="en-US"/>
              </w:rPr>
              <w:t>I</w:t>
            </w:r>
            <w:proofErr w:type="gramStart"/>
            <w:r w:rsidRPr="00D54ADD">
              <w:rPr>
                <w:rFonts w:ascii="Times New Roman" w:hAnsi="Times New Roman"/>
                <w:b/>
                <w:sz w:val="36"/>
                <w:szCs w:val="36"/>
              </w:rPr>
              <w:t xml:space="preserve"> И</w:t>
            </w:r>
            <w:proofErr w:type="gramEnd"/>
            <w:r w:rsidRPr="00D54ADD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 w:rsidRPr="00D54ADD">
              <w:rPr>
                <w:rFonts w:ascii="Times New Roman" w:hAnsi="Times New Roman"/>
                <w:b/>
                <w:sz w:val="36"/>
                <w:szCs w:val="36"/>
                <w:lang w:val="en-US"/>
              </w:rPr>
              <w:t>II</w:t>
            </w:r>
            <w:r w:rsidRPr="00D54ADD">
              <w:rPr>
                <w:rFonts w:ascii="Times New Roman" w:hAnsi="Times New Roman"/>
                <w:b/>
                <w:sz w:val="36"/>
                <w:szCs w:val="36"/>
              </w:rPr>
              <w:t xml:space="preserve"> НИТКИ.</w:t>
            </w:r>
          </w:p>
          <w:p w:rsidR="00334014" w:rsidRPr="00D54ADD" w:rsidRDefault="00334014" w:rsidP="00334014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D54ADD">
              <w:rPr>
                <w:rFonts w:ascii="Times New Roman" w:hAnsi="Times New Roman"/>
                <w:b/>
                <w:sz w:val="36"/>
                <w:szCs w:val="36"/>
              </w:rPr>
              <w:t>МОНТАЖ ВНУТРИСИСТЕМНЫХ ПЕРЕМЫЧЕК</w:t>
            </w: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i/>
                <w:sz w:val="40"/>
                <w:szCs w:val="40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ПРОЕКТ ПЛАНИРОВКИ ТЕРРИТОРИИ И </w:t>
            </w: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>ПРОЕКТ МЕЖЕВАНИЯ ТЕРРИТОРИИ</w:t>
            </w: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95A19">
              <w:rPr>
                <w:rFonts w:ascii="Times New Roman" w:hAnsi="Times New Roman"/>
                <w:b/>
                <w:sz w:val="32"/>
                <w:szCs w:val="32"/>
              </w:rPr>
              <w:t>ПОЯСНИТЕЛЬНАЯ ЗАПИСКА</w:t>
            </w: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95A19">
              <w:rPr>
                <w:rFonts w:ascii="Times New Roman" w:hAnsi="Times New Roman"/>
                <w:b/>
                <w:sz w:val="32"/>
                <w:szCs w:val="32"/>
              </w:rPr>
              <w:t>УТВЕРЖДАЕМАЯ ЧАСТЬ</w:t>
            </w: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495A19">
              <w:rPr>
                <w:rFonts w:ascii="Times New Roman" w:hAnsi="Times New Roman"/>
                <w:sz w:val="40"/>
                <w:szCs w:val="40"/>
              </w:rPr>
              <w:t>8-ПИР/ВГ-001-ПЗ.2.5</w:t>
            </w:r>
          </w:p>
          <w:p w:rsidR="00334014" w:rsidRPr="00495A19" w:rsidRDefault="00334014" w:rsidP="00334014">
            <w:pPr>
              <w:spacing w:line="360" w:lineRule="auto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</w:p>
          <w:p w:rsidR="00334014" w:rsidRPr="00495A19" w:rsidRDefault="00334014" w:rsidP="00334014">
            <w:pPr>
              <w:suppressAutoHyphens/>
              <w:spacing w:before="120" w:after="120"/>
              <w:ind w:right="284"/>
              <w:rPr>
                <w:rFonts w:ascii="Times New Roman" w:hAnsi="Times New Roman"/>
                <w:b/>
                <w:caps/>
                <w:sz w:val="32"/>
                <w:szCs w:val="32"/>
              </w:rPr>
            </w:pPr>
          </w:p>
        </w:tc>
      </w:tr>
      <w:tr w:rsidR="00F94273" w:rsidRPr="00495A19" w:rsidTr="005D7497">
        <w:trPr>
          <w:cantSplit/>
          <w:trHeight w:val="1983"/>
        </w:trPr>
        <w:tc>
          <w:tcPr>
            <w:tcW w:w="10206" w:type="dxa"/>
          </w:tcPr>
          <w:tbl>
            <w:tblPr>
              <w:tblW w:w="0" w:type="auto"/>
              <w:tblInd w:w="284" w:type="dxa"/>
              <w:tblBorders>
                <w:bottom w:val="thinThickSmallGap" w:sz="12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43"/>
              <w:gridCol w:w="6946"/>
            </w:tblGrid>
            <w:tr w:rsidR="005D7497" w:rsidTr="002E7E24">
              <w:tc>
                <w:tcPr>
                  <w:tcW w:w="2943" w:type="dxa"/>
                </w:tcPr>
                <w:p w:rsidR="005D7497" w:rsidRDefault="005D7497" w:rsidP="002E7E24">
                  <w:pPr>
                    <w:pStyle w:val="ab"/>
                    <w:spacing w:before="120"/>
                    <w:rPr>
                      <w:color w:val="FFFFFF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4990E2E5" wp14:editId="565D3A8A">
                        <wp:extent cx="1485900" cy="733425"/>
                        <wp:effectExtent l="19050" t="0" r="0" b="0"/>
                        <wp:docPr id="17" name="Рисунок 17" descr="логотип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логотип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grayscl/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46" w:type="dxa"/>
                </w:tcPr>
                <w:p w:rsidR="005D7497" w:rsidRPr="00633F42" w:rsidRDefault="005D7497" w:rsidP="002E7E24">
                  <w:pPr>
                    <w:pStyle w:val="ab"/>
                    <w:spacing w:before="120"/>
                    <w:rPr>
                      <w:b/>
                      <w:caps/>
                      <w:color w:val="FFFFFF"/>
                      <w:szCs w:val="24"/>
                    </w:rPr>
                  </w:pPr>
                  <w:r w:rsidRPr="00633F42">
                    <w:rPr>
                      <w:b/>
                      <w:caps/>
                      <w:szCs w:val="24"/>
                    </w:rPr>
                    <w:t>ООО «Газпром ВНИИГАЗ»</w:t>
                  </w:r>
                </w:p>
                <w:p w:rsidR="005D7497" w:rsidRPr="00633F42" w:rsidRDefault="005D7497" w:rsidP="002E7E24">
                  <w:pPr>
                    <w:pStyle w:val="ab"/>
                    <w:rPr>
                      <w:b/>
                      <w:caps/>
                      <w:color w:val="FFFFFF"/>
                      <w:szCs w:val="24"/>
                    </w:rPr>
                  </w:pPr>
                  <w:r w:rsidRPr="00633F42">
                    <w:rPr>
                      <w:b/>
                      <w:caps/>
                      <w:szCs w:val="24"/>
                    </w:rPr>
                    <w:t>Филиал Общест</w:t>
                  </w:r>
                  <w:bookmarkStart w:id="0" w:name="_GoBack"/>
                  <w:bookmarkEnd w:id="0"/>
                  <w:r w:rsidRPr="00633F42">
                    <w:rPr>
                      <w:b/>
                      <w:caps/>
                      <w:szCs w:val="24"/>
                    </w:rPr>
                    <w:t>ва с ограниченной ответственностью</w:t>
                  </w:r>
                </w:p>
                <w:p w:rsidR="005D7497" w:rsidRPr="00633F42" w:rsidRDefault="005D7497" w:rsidP="002E7E24">
                  <w:pPr>
                    <w:pStyle w:val="ab"/>
                    <w:rPr>
                      <w:b/>
                      <w:caps/>
                      <w:color w:val="FFFFFF"/>
                      <w:szCs w:val="24"/>
                    </w:rPr>
                  </w:pPr>
                  <w:r w:rsidRPr="00633F42">
                    <w:rPr>
                      <w:b/>
                      <w:caps/>
                      <w:szCs w:val="24"/>
                    </w:rPr>
                    <w:t>«Научно-исследовательский институт природных газов</w:t>
                  </w:r>
                </w:p>
                <w:p w:rsidR="005D7497" w:rsidRPr="00C449A5" w:rsidRDefault="005D7497" w:rsidP="002E7E24">
                  <w:pPr>
                    <w:pStyle w:val="ab"/>
                    <w:spacing w:after="120"/>
                    <w:rPr>
                      <w:color w:val="FFFFFF"/>
                    </w:rPr>
                  </w:pPr>
                  <w:r w:rsidRPr="00633F42">
                    <w:rPr>
                      <w:b/>
                      <w:caps/>
                      <w:szCs w:val="24"/>
                    </w:rPr>
                    <w:t>и газовых технологий – Газпром ВНИИГАЗ» в г. Ухта</w:t>
                  </w:r>
                </w:p>
              </w:tc>
            </w:tr>
          </w:tbl>
          <w:p w:rsidR="00F94273" w:rsidRPr="00495A19" w:rsidRDefault="008547EF" w:rsidP="005D7497">
            <w:pPr>
              <w:pageBreakBefore/>
              <w:suppressAutoHyphens/>
              <w:spacing w:before="240"/>
              <w:ind w:left="284" w:right="284"/>
              <w:jc w:val="center"/>
              <w:rPr>
                <w:rFonts w:ascii="Times New Roman" w:hAnsi="Times New Roman"/>
                <w:sz w:val="32"/>
                <w:szCs w:val="32"/>
              </w:rPr>
            </w:pPr>
            <w:fldSimple w:instr=" DOCVARIABLE sertificate \* MERGEFORMAT ">
              <w:r w:rsidR="003852B5" w:rsidRPr="00495A19">
                <w:rPr>
                  <w:rFonts w:ascii="Times New Roman" w:hAnsi="Times New Roman"/>
                  <w:sz w:val="28"/>
                  <w:szCs w:val="28"/>
                </w:rPr>
                <w:t>Свидетельство ИП-059-608 от 17.07.2012 г.</w:t>
              </w:r>
            </w:fldSimple>
          </w:p>
        </w:tc>
      </w:tr>
      <w:tr w:rsidR="009533AD" w:rsidRPr="00495A19" w:rsidTr="00DD68AD">
        <w:trPr>
          <w:cantSplit/>
          <w:trHeight w:val="12840"/>
        </w:trPr>
        <w:tc>
          <w:tcPr>
            <w:tcW w:w="10206" w:type="dxa"/>
          </w:tcPr>
          <w:p w:rsidR="000972EA" w:rsidRPr="00495A19" w:rsidRDefault="008547EF" w:rsidP="00F94273">
            <w:pPr>
              <w:suppressAutoHyphens/>
              <w:ind w:left="4196"/>
              <w:jc w:val="center"/>
              <w:rPr>
                <w:rFonts w:ascii="Times New Roman" w:hAnsi="Times New Roman"/>
                <w:sz w:val="28"/>
                <w:szCs w:val="28"/>
              </w:rPr>
            </w:pPr>
            <w:fldSimple w:instr=" DOCVARIABLE  kt  \* MERGEFORMAT ">
              <w:r w:rsidR="003852B5" w:rsidRPr="00495A19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fldSimple>
          </w:p>
          <w:p w:rsidR="000972EA" w:rsidRPr="00495A19" w:rsidRDefault="008547EF" w:rsidP="00990A0E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2"/>
                <w:szCs w:val="22"/>
              </w:rPr>
            </w:pPr>
            <w:fldSimple w:instr=" DOCVARIABLE  zakazchik  \* MERGEFORMAT ">
              <w:r w:rsidR="003852B5" w:rsidRPr="00495A19">
                <w:rPr>
                  <w:rFonts w:ascii="Times New Roman" w:hAnsi="Times New Roman"/>
                  <w:sz w:val="22"/>
                  <w:szCs w:val="22"/>
                </w:rPr>
                <w:t xml:space="preserve"> </w:t>
              </w:r>
            </w:fldSimple>
          </w:p>
          <w:p w:rsidR="000972EA" w:rsidRPr="00495A19" w:rsidRDefault="000972EA" w:rsidP="00990A0E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0972EA" w:rsidRPr="00495A19" w:rsidRDefault="008547EF" w:rsidP="00990A0E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8"/>
                <w:szCs w:val="28"/>
              </w:rPr>
            </w:pPr>
            <w:fldSimple w:instr=" DOCVARIABLE  kt  \* MERGEFORMAT ">
              <w:r w:rsidR="003852B5" w:rsidRPr="00495A19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fldSimple>
          </w:p>
          <w:p w:rsidR="000972EA" w:rsidRPr="00495A19" w:rsidRDefault="008547EF" w:rsidP="00990A0E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2"/>
                <w:szCs w:val="22"/>
              </w:rPr>
            </w:pPr>
            <w:fldSimple w:instr=" DOCVARIABLE  ispolnitel  \* MERGEFORMAT ">
              <w:r w:rsidR="003852B5" w:rsidRPr="00495A19">
                <w:rPr>
                  <w:rFonts w:ascii="Times New Roman" w:hAnsi="Times New Roman"/>
                  <w:sz w:val="22"/>
                  <w:szCs w:val="22"/>
                </w:rPr>
                <w:t xml:space="preserve"> </w:t>
              </w:r>
            </w:fldSimple>
          </w:p>
          <w:p w:rsidR="000972EA" w:rsidRPr="00495A19" w:rsidRDefault="000972EA" w:rsidP="00990A0E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6F5187" w:rsidRPr="00495A19" w:rsidRDefault="008547EF" w:rsidP="006F5187">
            <w:pPr>
              <w:pageBreakBefore/>
              <w:suppressAutoHyphens/>
              <w:ind w:left="4196"/>
              <w:jc w:val="center"/>
              <w:rPr>
                <w:rFonts w:ascii="Times New Roman" w:hAnsi="Times New Roman"/>
                <w:sz w:val="28"/>
                <w:szCs w:val="28"/>
              </w:rPr>
            </w:pPr>
            <w:fldSimple w:instr=" DOCVARIABLE  kt3  \* MERGEFORMAT ">
              <w:r w:rsidR="003852B5" w:rsidRPr="00495A19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fldSimple>
          </w:p>
          <w:p w:rsidR="00334014" w:rsidRPr="00495A19" w:rsidRDefault="008547EF" w:rsidP="00334014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fldSimple w:instr=" DOCVARIABLE  ekz  \* MERGEFORMAT ">
              <w:r w:rsidR="003852B5" w:rsidRPr="00495A19"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fldSimple>
            <w:r w:rsidR="00334014"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 РЕКОНСТРУКЦИЯ </w:t>
            </w:r>
            <w:proofErr w:type="gramStart"/>
            <w:r w:rsidR="00334014" w:rsidRPr="00495A19">
              <w:rPr>
                <w:rFonts w:ascii="Times New Roman" w:hAnsi="Times New Roman"/>
                <w:b/>
                <w:sz w:val="36"/>
                <w:szCs w:val="36"/>
              </w:rPr>
              <w:t>МАГИСТРАЛЬНОГО</w:t>
            </w:r>
            <w:proofErr w:type="gramEnd"/>
            <w:r w:rsidR="00334014"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 w:rsidR="00D54ADD">
              <w:rPr>
                <w:rFonts w:ascii="Times New Roman" w:hAnsi="Times New Roman"/>
                <w:b/>
                <w:sz w:val="36"/>
                <w:szCs w:val="36"/>
              </w:rPr>
              <w:t xml:space="preserve">                              </w:t>
            </w:r>
            <w:r w:rsidR="00334014"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КОНДЕНСАТОПРОВОДА </w:t>
            </w: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УРЕНГОЙ – СУРГУТ, </w:t>
            </w:r>
            <w:r w:rsidRPr="00495A19">
              <w:rPr>
                <w:rFonts w:ascii="Times New Roman" w:hAnsi="Times New Roman"/>
                <w:b/>
                <w:sz w:val="36"/>
                <w:szCs w:val="36"/>
                <w:lang w:val="en-US"/>
              </w:rPr>
              <w:t>I</w:t>
            </w:r>
            <w:proofErr w:type="gramStart"/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 И</w:t>
            </w:r>
            <w:proofErr w:type="gramEnd"/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 w:rsidRPr="00495A19">
              <w:rPr>
                <w:rFonts w:ascii="Times New Roman" w:hAnsi="Times New Roman"/>
                <w:b/>
                <w:sz w:val="36"/>
                <w:szCs w:val="36"/>
                <w:lang w:val="en-US"/>
              </w:rPr>
              <w:t>II</w:t>
            </w: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 НИТКИ.</w:t>
            </w: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>МОНТАЖ ВНУТРИСИСТЕМНЫХ ПЕРЕМЫЧЕК</w:t>
            </w: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i/>
                <w:sz w:val="40"/>
                <w:szCs w:val="40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ПРОЕКТ ПЛАНИРОВКИ ТЕРРИТОРИИ И </w:t>
            </w: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>ПРОЕКТ МЕЖЕВАНИЯ ТЕРРИТОРИИ</w:t>
            </w: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:rsidR="00334014" w:rsidRPr="00495A19" w:rsidRDefault="00334014" w:rsidP="00334014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95A19">
              <w:rPr>
                <w:rFonts w:ascii="Times New Roman" w:hAnsi="Times New Roman"/>
                <w:b/>
                <w:sz w:val="32"/>
                <w:szCs w:val="32"/>
              </w:rPr>
              <w:t>ПОЯСНИТЕЛЬНАЯ ЗАПИСКА</w:t>
            </w: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95A19">
              <w:rPr>
                <w:rFonts w:ascii="Times New Roman" w:hAnsi="Times New Roman"/>
                <w:b/>
                <w:sz w:val="32"/>
                <w:szCs w:val="32"/>
              </w:rPr>
              <w:t>УТВЕРЖДАЕМАЯ ЧАСТЬ</w:t>
            </w: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34014" w:rsidRPr="00495A19" w:rsidRDefault="00334014" w:rsidP="0033401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9533AD" w:rsidRDefault="00334014" w:rsidP="005F655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495A19">
              <w:rPr>
                <w:rFonts w:ascii="Times New Roman" w:hAnsi="Times New Roman"/>
                <w:sz w:val="40"/>
                <w:szCs w:val="40"/>
              </w:rPr>
              <w:t>8-ПИР/ВГ-001-ПЗ.2.5</w:t>
            </w:r>
          </w:p>
          <w:p w:rsidR="005F6556" w:rsidRDefault="005F6556" w:rsidP="005F655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  <w:p w:rsidR="005F6556" w:rsidRDefault="005F6556" w:rsidP="005F655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  <w:p w:rsidR="005F6556" w:rsidRDefault="005F6556" w:rsidP="005F6556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  <w:p w:rsidR="005F6556" w:rsidRDefault="005F6556" w:rsidP="005F6556">
            <w:pPr>
              <w:rPr>
                <w:rStyle w:val="afe"/>
                <w:i w:val="0"/>
                <w:iCs w:val="0"/>
                <w:sz w:val="26"/>
              </w:rPr>
            </w:pPr>
            <w:r w:rsidRPr="005F6556">
              <w:rPr>
                <w:rStyle w:val="afe"/>
                <w:i w:val="0"/>
                <w:iCs w:val="0"/>
                <w:sz w:val="26"/>
              </w:rPr>
              <w:t>Директор Инжинирингового центра</w:t>
            </w:r>
            <w:r>
              <w:rPr>
                <w:rStyle w:val="afe"/>
                <w:i w:val="0"/>
                <w:iCs w:val="0"/>
                <w:sz w:val="26"/>
              </w:rPr>
              <w:t xml:space="preserve">                                     Л.Б. </w:t>
            </w:r>
            <w:proofErr w:type="spellStart"/>
            <w:r>
              <w:rPr>
                <w:rStyle w:val="afe"/>
                <w:i w:val="0"/>
                <w:iCs w:val="0"/>
                <w:sz w:val="26"/>
              </w:rPr>
              <w:t>Онацкий</w:t>
            </w:r>
            <w:proofErr w:type="spellEnd"/>
          </w:p>
          <w:p w:rsidR="005F6556" w:rsidRDefault="005F6556" w:rsidP="005F6556">
            <w:pPr>
              <w:rPr>
                <w:rStyle w:val="afe"/>
                <w:i w:val="0"/>
                <w:iCs w:val="0"/>
                <w:sz w:val="26"/>
              </w:rPr>
            </w:pPr>
          </w:p>
          <w:p w:rsidR="005F6556" w:rsidRDefault="005F6556" w:rsidP="005F6556">
            <w:pPr>
              <w:rPr>
                <w:rStyle w:val="afe"/>
                <w:i w:val="0"/>
                <w:iCs w:val="0"/>
                <w:sz w:val="26"/>
              </w:rPr>
            </w:pPr>
            <w:r>
              <w:rPr>
                <w:rStyle w:val="afe"/>
                <w:i w:val="0"/>
                <w:iCs w:val="0"/>
                <w:sz w:val="26"/>
              </w:rPr>
              <w:t xml:space="preserve">Главный инженер проекта                                               А. В. </w:t>
            </w:r>
            <w:proofErr w:type="spellStart"/>
            <w:r>
              <w:rPr>
                <w:rStyle w:val="afe"/>
                <w:i w:val="0"/>
                <w:iCs w:val="0"/>
                <w:sz w:val="26"/>
              </w:rPr>
              <w:t>Тягун</w:t>
            </w:r>
            <w:proofErr w:type="spellEnd"/>
          </w:p>
          <w:p w:rsidR="005F6556" w:rsidRDefault="005F6556" w:rsidP="005F6556">
            <w:pPr>
              <w:rPr>
                <w:rStyle w:val="afe"/>
                <w:sz w:val="26"/>
              </w:rPr>
            </w:pPr>
          </w:p>
          <w:p w:rsidR="005F6556" w:rsidRPr="005F6556" w:rsidRDefault="005F6556" w:rsidP="005F6556">
            <w:pPr>
              <w:jc w:val="center"/>
              <w:rPr>
                <w:rFonts w:ascii="Times New Roman" w:hAnsi="Times New Roman"/>
                <w:i/>
                <w:sz w:val="40"/>
                <w:szCs w:val="40"/>
              </w:rPr>
            </w:pPr>
            <w:r w:rsidRPr="005F6556">
              <w:rPr>
                <w:rStyle w:val="afe"/>
                <w:i w:val="0"/>
                <w:sz w:val="26"/>
              </w:rPr>
              <w:t>2015</w:t>
            </w:r>
          </w:p>
        </w:tc>
      </w:tr>
    </w:tbl>
    <w:p w:rsidR="005D7497" w:rsidRPr="00FF75B7" w:rsidRDefault="005D7497" w:rsidP="005D7497">
      <w:pPr>
        <w:spacing w:before="60" w:after="360"/>
        <w:ind w:right="284"/>
        <w:jc w:val="center"/>
        <w:rPr>
          <w:rFonts w:ascii="Times New Roman" w:hAnsi="Times New Roman"/>
          <w:sz w:val="30"/>
          <w:szCs w:val="30"/>
        </w:rPr>
      </w:pPr>
      <w:r w:rsidRPr="00FF75B7">
        <w:rPr>
          <w:rFonts w:ascii="Times New Roman" w:hAnsi="Times New Roman"/>
          <w:sz w:val="30"/>
          <w:szCs w:val="30"/>
        </w:rPr>
        <w:lastRenderedPageBreak/>
        <w:t>Оглавление</w:t>
      </w:r>
    </w:p>
    <w:p w:rsidR="005D7497" w:rsidRPr="00FF75B7" w:rsidRDefault="005D7497" w:rsidP="005D7497">
      <w:pPr>
        <w:pStyle w:val="11"/>
        <w:rPr>
          <w:rStyle w:val="afe"/>
          <w:rFonts w:ascii="Times New Roman" w:hAnsi="Times New Roman"/>
          <w:i w:val="0"/>
          <w:noProof/>
        </w:rPr>
      </w:pPr>
      <w:r w:rsidRPr="00FF75B7">
        <w:rPr>
          <w:rFonts w:ascii="Times New Roman" w:hAnsi="Times New Roman"/>
          <w:sz w:val="30"/>
          <w:szCs w:val="30"/>
        </w:rPr>
        <w:fldChar w:fldCharType="begin"/>
      </w:r>
      <w:r w:rsidRPr="00FF75B7">
        <w:rPr>
          <w:rFonts w:ascii="Times New Roman" w:hAnsi="Times New Roman"/>
          <w:sz w:val="30"/>
          <w:szCs w:val="30"/>
        </w:rPr>
        <w:instrText xml:space="preserve"> TOC \o "1-3" \h \z \t "Название;1" </w:instrText>
      </w:r>
      <w:r w:rsidRPr="00FF75B7">
        <w:rPr>
          <w:rFonts w:ascii="Times New Roman" w:hAnsi="Times New Roman"/>
          <w:sz w:val="30"/>
          <w:szCs w:val="30"/>
        </w:rPr>
        <w:fldChar w:fldCharType="separate"/>
      </w:r>
      <w:hyperlink w:anchor="_Toc430616043" w:history="1">
        <w:r w:rsidRPr="00FF75B7">
          <w:rPr>
            <w:rStyle w:val="afe"/>
            <w:rFonts w:ascii="Times New Roman" w:hAnsi="Times New Roman"/>
            <w:i w:val="0"/>
            <w:noProof/>
          </w:rPr>
          <w:t>Введение</w:t>
        </w:r>
        <w:r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_Toc430616043 \h </w:instrText>
        </w:r>
        <w:r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5</w:t>
        </w:r>
        <w:r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11"/>
        <w:rPr>
          <w:rStyle w:val="afe"/>
          <w:rFonts w:ascii="Times New Roman" w:hAnsi="Times New Roman"/>
          <w:i w:val="0"/>
          <w:noProof/>
        </w:rPr>
      </w:pPr>
      <w:hyperlink w:anchor="_Toc430616044" w:history="1">
        <w:r w:rsidR="005D7497" w:rsidRPr="00FF75B7">
          <w:rPr>
            <w:rStyle w:val="afe"/>
            <w:rFonts w:ascii="Times New Roman" w:hAnsi="Times New Roman"/>
            <w:i w:val="0"/>
            <w:noProof/>
          </w:rPr>
          <w:t>1 Основная часть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_Toc430616044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7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20"/>
        <w:rPr>
          <w:rStyle w:val="afe"/>
          <w:rFonts w:ascii="Times New Roman" w:hAnsi="Times New Roman"/>
          <w:i w:val="0"/>
          <w:noProof/>
        </w:rPr>
      </w:pPr>
      <w:hyperlink w:anchor="_Toc430616045" w:history="1">
        <w:r w:rsidR="005D7497" w:rsidRPr="00FF75B7">
          <w:rPr>
            <w:rStyle w:val="afe"/>
            <w:rFonts w:ascii="Times New Roman" w:hAnsi="Times New Roman"/>
            <w:i w:val="0"/>
            <w:noProof/>
          </w:rPr>
          <w:t>1.1 Положения о размещении линейного объекта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_Toc430616045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7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11"/>
        <w:rPr>
          <w:rStyle w:val="afe"/>
          <w:rFonts w:ascii="Times New Roman" w:hAnsi="Times New Roman"/>
          <w:i w:val="0"/>
          <w:noProof/>
        </w:rPr>
      </w:pPr>
      <w:hyperlink w:anchor="_Toc430616046" w:history="1">
        <w:r w:rsidR="005D7497" w:rsidRPr="00FF75B7">
          <w:rPr>
            <w:rStyle w:val="afe"/>
            <w:rFonts w:ascii="Times New Roman" w:eastAsia="Calibri" w:hAnsi="Times New Roman"/>
            <w:i w:val="0"/>
            <w:noProof/>
          </w:rPr>
          <w:t>2 Материалы по обоснованию проекта планировки территории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_Toc430616046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8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20"/>
        <w:rPr>
          <w:rStyle w:val="afe"/>
          <w:rFonts w:ascii="Times New Roman" w:hAnsi="Times New Roman"/>
          <w:i w:val="0"/>
          <w:noProof/>
        </w:rPr>
      </w:pPr>
      <w:hyperlink w:anchor="_Toc430616047" w:history="1">
        <w:r w:rsidR="005D7497" w:rsidRPr="00FF75B7">
          <w:rPr>
            <w:rStyle w:val="afe"/>
            <w:rFonts w:ascii="Times New Roman" w:eastAsia="Calibri" w:hAnsi="Times New Roman"/>
            <w:i w:val="0"/>
            <w:noProof/>
          </w:rPr>
          <w:t>2.1 Краткая характеристика территории в границах проекта планировки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_Toc430616047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8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20"/>
        <w:rPr>
          <w:rStyle w:val="afe"/>
          <w:rFonts w:ascii="Times New Roman" w:hAnsi="Times New Roman"/>
          <w:i w:val="0"/>
          <w:noProof/>
        </w:rPr>
      </w:pPr>
      <w:hyperlink w:anchor="_Toc430616048" w:history="1">
        <w:r w:rsidR="005D7497" w:rsidRPr="00FF75B7">
          <w:rPr>
            <w:rStyle w:val="afe"/>
            <w:rFonts w:ascii="Times New Roman" w:eastAsia="Calibri" w:hAnsi="Times New Roman"/>
            <w:i w:val="0"/>
            <w:noProof/>
          </w:rPr>
          <w:t>2.2 Описание проектируемого объекта - подводящей воздушной линии электропередач (ВЛ) от подстанции Ханымей (ПС 110/10 «Ханымей»)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_Toc430616048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8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20"/>
        <w:rPr>
          <w:rStyle w:val="afe"/>
          <w:rFonts w:ascii="Times New Roman" w:hAnsi="Times New Roman"/>
          <w:i w:val="0"/>
          <w:noProof/>
        </w:rPr>
      </w:pPr>
      <w:hyperlink w:anchor="_Toc430616049" w:history="1">
        <w:r w:rsidR="005D7497" w:rsidRPr="00FF75B7">
          <w:rPr>
            <w:rStyle w:val="afe"/>
            <w:rFonts w:ascii="Times New Roman" w:eastAsia="Calibri" w:hAnsi="Times New Roman"/>
            <w:i w:val="0"/>
            <w:noProof/>
          </w:rPr>
          <w:t>2.3 Характеристики развития систем инженерно-технического обеспечения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_Toc430616049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9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20"/>
        <w:rPr>
          <w:rStyle w:val="afe"/>
          <w:rFonts w:ascii="Times New Roman" w:hAnsi="Times New Roman"/>
          <w:i w:val="0"/>
          <w:noProof/>
        </w:rPr>
      </w:pPr>
      <w:hyperlink w:anchor="_Toc430616050" w:history="1">
        <w:r w:rsidR="005D7497" w:rsidRPr="00FF75B7">
          <w:rPr>
            <w:rStyle w:val="afe"/>
            <w:rFonts w:ascii="Times New Roman" w:eastAsia="Calibri" w:hAnsi="Times New Roman"/>
            <w:i w:val="0"/>
            <w:noProof/>
          </w:rPr>
          <w:t>2.4 Характеристики развития системы транспортного обеспечения территории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_Toc430616050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9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20"/>
        <w:rPr>
          <w:rStyle w:val="afe"/>
          <w:rFonts w:ascii="Times New Roman" w:hAnsi="Times New Roman"/>
          <w:i w:val="0"/>
          <w:noProof/>
        </w:rPr>
      </w:pPr>
      <w:hyperlink w:anchor="_Toc430616051" w:history="1">
        <w:r w:rsidR="005D7497" w:rsidRPr="00FF75B7">
          <w:rPr>
            <w:rStyle w:val="afe"/>
            <w:rFonts w:ascii="Times New Roman" w:eastAsia="Calibri" w:hAnsi="Times New Roman"/>
            <w:i w:val="0"/>
            <w:noProof/>
          </w:rPr>
          <w:t>2.5 Красные линии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_Toc430616051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10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20"/>
        <w:rPr>
          <w:rStyle w:val="afe"/>
          <w:rFonts w:ascii="Times New Roman" w:hAnsi="Times New Roman"/>
          <w:i w:val="0"/>
          <w:noProof/>
        </w:rPr>
      </w:pPr>
      <w:hyperlink w:anchor="_Toc430616052" w:history="1">
        <w:r w:rsidR="005D7497" w:rsidRPr="00FF75B7">
          <w:rPr>
            <w:rStyle w:val="afe"/>
            <w:rFonts w:ascii="Times New Roman" w:eastAsia="Calibri" w:hAnsi="Times New Roman"/>
            <w:i w:val="0"/>
            <w:noProof/>
          </w:rPr>
          <w:t>2.6 Характеристика территории объектов культурного наследия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_Toc430616052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10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20"/>
        <w:rPr>
          <w:rStyle w:val="afe"/>
          <w:rFonts w:ascii="Times New Roman" w:hAnsi="Times New Roman"/>
          <w:i w:val="0"/>
          <w:noProof/>
        </w:rPr>
      </w:pPr>
      <w:hyperlink w:anchor="_Toc430616053" w:history="1">
        <w:r w:rsidR="005D7497" w:rsidRPr="00FF75B7">
          <w:rPr>
            <w:rStyle w:val="afe"/>
            <w:rFonts w:ascii="Times New Roman" w:eastAsia="Calibri" w:hAnsi="Times New Roman"/>
            <w:i w:val="0"/>
            <w:noProof/>
          </w:rPr>
          <w:t>2.7 Зоны с особым условием использования территории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_Toc430616053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10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20"/>
        <w:rPr>
          <w:rStyle w:val="afe"/>
          <w:rFonts w:ascii="Times New Roman" w:hAnsi="Times New Roman"/>
          <w:i w:val="0"/>
          <w:noProof/>
        </w:rPr>
      </w:pPr>
      <w:hyperlink w:anchor="_Toc430616054" w:history="1">
        <w:r w:rsidR="005D7497" w:rsidRPr="00FF75B7">
          <w:rPr>
            <w:rStyle w:val="afe"/>
            <w:rFonts w:ascii="Times New Roman" w:eastAsia="Calibri" w:hAnsi="Times New Roman"/>
            <w:i w:val="0"/>
            <w:noProof/>
          </w:rPr>
          <w:t>2.8 Вертикальная планировка и инженерная подготовка территории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_Toc430616054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10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20"/>
        <w:rPr>
          <w:rStyle w:val="afe"/>
          <w:rFonts w:ascii="Times New Roman" w:hAnsi="Times New Roman"/>
          <w:i w:val="0"/>
          <w:noProof/>
        </w:rPr>
      </w:pPr>
      <w:hyperlink w:anchor="_Toc430616055" w:history="1">
        <w:r w:rsidR="005D7497" w:rsidRPr="00FF75B7">
          <w:rPr>
            <w:rStyle w:val="afe"/>
            <w:rFonts w:ascii="Times New Roman" w:eastAsia="Calibri" w:hAnsi="Times New Roman"/>
            <w:i w:val="0"/>
            <w:noProof/>
          </w:rPr>
          <w:t>2.9 Меры по защите территории от чрезвычайных ситуаций природного и техногенного характера, проведение мероприятий по гражданской обороне и обеспечению пожарной безопасности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_Toc430616055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10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FF75B7" w:rsidRDefault="005E1BEB" w:rsidP="005D7497">
      <w:pPr>
        <w:pStyle w:val="11"/>
        <w:rPr>
          <w:rStyle w:val="afe"/>
          <w:rFonts w:ascii="Times New Roman" w:hAnsi="Times New Roman"/>
          <w:i w:val="0"/>
          <w:noProof/>
        </w:rPr>
      </w:pPr>
      <w:hyperlink w:anchor="_Toc430616056" w:history="1">
        <w:r w:rsidR="005D7497" w:rsidRPr="00FF75B7">
          <w:rPr>
            <w:rStyle w:val="afe"/>
            <w:rFonts w:ascii="Times New Roman" w:eastAsia="Calibri" w:hAnsi="Times New Roman"/>
            <w:i w:val="0"/>
            <w:noProof/>
          </w:rPr>
          <w:t>ПРОЕКТ МЕЖЕВАНИЯ ТЕРРИТОРИИ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tab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begin"/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instrText xml:space="preserve"> PAGEREF _Toc430616056 \h </w:instrTex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separate"/>
        </w:r>
        <w:r w:rsidR="00212B97">
          <w:rPr>
            <w:rStyle w:val="afe"/>
            <w:rFonts w:ascii="Times New Roman" w:hAnsi="Times New Roman"/>
            <w:i w:val="0"/>
            <w:noProof/>
            <w:webHidden/>
          </w:rPr>
          <w:t>12</w:t>
        </w:r>
        <w:r w:rsidR="005D7497" w:rsidRPr="00FF75B7">
          <w:rPr>
            <w:rStyle w:val="afe"/>
            <w:rFonts w:ascii="Times New Roman" w:hAnsi="Times New Roman"/>
            <w:i w:val="0"/>
            <w:noProof/>
            <w:webHidden/>
          </w:rPr>
          <w:fldChar w:fldCharType="end"/>
        </w:r>
      </w:hyperlink>
    </w:p>
    <w:p w:rsidR="005D7497" w:rsidRPr="00007C6F" w:rsidRDefault="005D7497" w:rsidP="005D7497">
      <w:pPr>
        <w:pStyle w:val="a7"/>
        <w:rPr>
          <w:rFonts w:ascii="Times New Roman" w:hAnsi="Times New Roman"/>
          <w:sz w:val="30"/>
          <w:szCs w:val="30"/>
        </w:rPr>
      </w:pPr>
      <w:r w:rsidRPr="00FF75B7">
        <w:rPr>
          <w:rFonts w:ascii="Times New Roman" w:hAnsi="Times New Roman"/>
          <w:sz w:val="30"/>
          <w:szCs w:val="30"/>
        </w:rPr>
        <w:fldChar w:fldCharType="end"/>
      </w:r>
    </w:p>
    <w:p w:rsidR="005D7497" w:rsidRPr="00007C6F" w:rsidRDefault="005D7497" w:rsidP="005D7497">
      <w:pPr>
        <w:pStyle w:val="1"/>
        <w:numPr>
          <w:ilvl w:val="0"/>
          <w:numId w:val="0"/>
        </w:numPr>
        <w:ind w:left="851"/>
        <w:rPr>
          <w:rFonts w:ascii="Times New Roman" w:hAnsi="Times New Roman"/>
        </w:rPr>
      </w:pPr>
      <w:bookmarkStart w:id="1" w:name="_Toc268783466"/>
      <w:bookmarkStart w:id="2" w:name="_Toc430616043"/>
      <w:bookmarkStart w:id="3" w:name="_Toc418770472"/>
      <w:bookmarkEnd w:id="1"/>
      <w:r w:rsidRPr="00007C6F">
        <w:rPr>
          <w:rFonts w:ascii="Times New Roman" w:hAnsi="Times New Roman"/>
        </w:rPr>
        <w:lastRenderedPageBreak/>
        <w:t>Введение</w:t>
      </w:r>
      <w:bookmarkEnd w:id="2"/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Документация по планировке территории для строительства подводящей воздушной линии электропередач (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>) от подстанции Ханымей (ПС 110/10 «Ханымей») по объекту «Р</w:t>
      </w:r>
      <w:r w:rsidRPr="00007C6F">
        <w:rPr>
          <w:rFonts w:ascii="Times New Roman" w:hAnsi="Times New Roman"/>
        </w:rPr>
        <w:t>е</w:t>
      </w:r>
      <w:r w:rsidRPr="00007C6F">
        <w:rPr>
          <w:rFonts w:ascii="Times New Roman" w:hAnsi="Times New Roman"/>
        </w:rPr>
        <w:t>конструкция магистрального конденсатопровода Уренгой - Сургут, I и II нитки. Монтаж вну</w:t>
      </w:r>
      <w:r w:rsidRPr="00007C6F">
        <w:rPr>
          <w:rFonts w:ascii="Times New Roman" w:hAnsi="Times New Roman"/>
        </w:rPr>
        <w:t>т</w:t>
      </w:r>
      <w:r w:rsidRPr="00007C6F">
        <w:rPr>
          <w:rFonts w:ascii="Times New Roman" w:hAnsi="Times New Roman"/>
        </w:rPr>
        <w:t xml:space="preserve">рисистемных перемычек» </w:t>
      </w:r>
      <w:proofErr w:type="gramStart"/>
      <w:r w:rsidRPr="00007C6F">
        <w:rPr>
          <w:rFonts w:ascii="Times New Roman" w:hAnsi="Times New Roman"/>
        </w:rPr>
        <w:t>разработана</w:t>
      </w:r>
      <w:proofErr w:type="gramEnd"/>
      <w:r w:rsidRPr="00007C6F">
        <w:rPr>
          <w:rFonts w:ascii="Times New Roman" w:hAnsi="Times New Roman"/>
        </w:rPr>
        <w:t xml:space="preserve"> согласна требованиям законодательных актов и рек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мендаций следующих нормативных документов: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Градостроительный кодекс РФ от 29.12.2004 г. № 190-ФЗ; 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Земельный кодекс РФ от 25.10.2001 г. № 136-ФЗ;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СНиП11-04-2003 «Инструкция о порядке разработки, согласования, экспертизы и утверждения градостроительной документации»; 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СП 42.13330.2011. Свод правил. Градостроительство. Планировка и застройка г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родских и сельских поселений. Актуализированная редакция СНиП 2.07.01-89*;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СанПиН 2.1.4.111002 «Зоны санитарной охраны источников водоснабжения и вод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 xml:space="preserve">проводов питьевого назначения; 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СанПиН 2.2.1/2.1.1.1200 -03 «Санитарно-защитные зоны и санитарная классифик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>ция предприятий, сооружений и иных объектов»;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СанПиН «Санитарные нормы и правила защиты населения от воздействия электр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магнитного поля, создаваемого воздушными линиями электропередачи (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>) переменного тока промышленной частоты».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Основанием для разработки проекта планировки являются: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договор с Заказчиком по строительству от 16.03.2010</w:t>
      </w:r>
      <w:r w:rsidRPr="00007C6F">
        <w:rPr>
          <w:rFonts w:ascii="Times New Roman" w:hAnsi="Times New Roman"/>
        </w:rPr>
        <w:br/>
        <w:t>№ 8-ПИР/ВГ;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задание на проектирование №217-2009/38-0077 от 13.10.2009;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изменения №1 №325-2011/038-007П/и</w:t>
      </w:r>
      <w:proofErr w:type="gramStart"/>
      <w:r w:rsidRPr="00007C6F">
        <w:rPr>
          <w:rFonts w:ascii="Times New Roman" w:hAnsi="Times New Roman"/>
        </w:rPr>
        <w:t>1</w:t>
      </w:r>
      <w:proofErr w:type="gramEnd"/>
      <w:r w:rsidRPr="00007C6F">
        <w:rPr>
          <w:rFonts w:ascii="Times New Roman" w:hAnsi="Times New Roman"/>
        </w:rPr>
        <w:t xml:space="preserve"> к заданию на проектирование №217-2009/38-0077 от 29.12.2011;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изменения №2 №222-2012/038-0077П/и</w:t>
      </w:r>
      <w:proofErr w:type="gramStart"/>
      <w:r w:rsidRPr="00007C6F">
        <w:rPr>
          <w:rFonts w:ascii="Times New Roman" w:hAnsi="Times New Roman"/>
        </w:rPr>
        <w:t>2</w:t>
      </w:r>
      <w:proofErr w:type="gramEnd"/>
      <w:r w:rsidRPr="00007C6F">
        <w:rPr>
          <w:rFonts w:ascii="Times New Roman" w:hAnsi="Times New Roman"/>
        </w:rPr>
        <w:t xml:space="preserve"> к заданию на проектирование №217-2009/38-077 от 03.10.2012;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изменения №3 №035-2013/038-0077П/и3 к заданию на проектирование №217-2009/38-077 от 10.04.2013;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технические требования на разработку проекта «Реконструкция магистрального ко</w:t>
      </w:r>
      <w:r w:rsidRPr="00007C6F">
        <w:rPr>
          <w:rFonts w:ascii="Times New Roman" w:hAnsi="Times New Roman"/>
        </w:rPr>
        <w:t>н</w:t>
      </w:r>
      <w:r w:rsidRPr="00007C6F">
        <w:rPr>
          <w:rFonts w:ascii="Times New Roman" w:hAnsi="Times New Roman"/>
        </w:rPr>
        <w:t>денсатопровода Уренгой-Сургут I и II нитки. Монтаж внутрисистемных перемычек»;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комплексные программы реконструкции и технического перевооружения объектов транспорта газа и компрессорных станций ПХГ на период 2007-2010 гг., одобренной Постано</w:t>
      </w:r>
      <w:r w:rsidRPr="00007C6F">
        <w:rPr>
          <w:rFonts w:ascii="Times New Roman" w:hAnsi="Times New Roman"/>
        </w:rPr>
        <w:t>в</w:t>
      </w:r>
      <w:r w:rsidRPr="00007C6F">
        <w:rPr>
          <w:rFonts w:ascii="Times New Roman" w:hAnsi="Times New Roman"/>
        </w:rPr>
        <w:t>лением Правления ОАО «Газпром» от 11.09.2006 №40.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акт предварительного обследования, согласованног</w:t>
      </w:r>
      <w:proofErr w:type="gramStart"/>
      <w:r w:rsidRPr="00007C6F">
        <w:rPr>
          <w:rFonts w:ascii="Times New Roman" w:hAnsi="Times New Roman"/>
        </w:rPr>
        <w:t>о ООО</w:t>
      </w:r>
      <w:proofErr w:type="gramEnd"/>
      <w:r w:rsidRPr="00007C6F">
        <w:rPr>
          <w:rFonts w:ascii="Times New Roman" w:hAnsi="Times New Roman"/>
        </w:rPr>
        <w:t xml:space="preserve"> «Газпром переработка» 19.12.2011;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- технические условия на пересечение и параллельное следование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объекта «Реконструкция магистрального конденсатопровода Уренгой - Сургут, I и II нитки. Монтаж внутрисистемных перемычек» с существующими электрическими сетями МУП «</w:t>
      </w:r>
      <w:proofErr w:type="spellStart"/>
      <w:r w:rsidRPr="00007C6F">
        <w:rPr>
          <w:rFonts w:ascii="Times New Roman" w:hAnsi="Times New Roman"/>
        </w:rPr>
        <w:t>Пуровские</w:t>
      </w:r>
      <w:proofErr w:type="spellEnd"/>
      <w:r w:rsidRPr="00007C6F">
        <w:rPr>
          <w:rFonts w:ascii="Times New Roman" w:hAnsi="Times New Roman"/>
        </w:rPr>
        <w:t xml:space="preserve"> электрические сети» в п. Ханымей;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технические условия на пересечение тепловых, водных и канализационных сетей ОАО «</w:t>
      </w:r>
      <w:proofErr w:type="spellStart"/>
      <w:r w:rsidRPr="00007C6F">
        <w:rPr>
          <w:rFonts w:ascii="Times New Roman" w:hAnsi="Times New Roman"/>
        </w:rPr>
        <w:t>Ямалкоммунэнерго</w:t>
      </w:r>
      <w:proofErr w:type="spellEnd"/>
      <w:r w:rsidRPr="00007C6F">
        <w:rPr>
          <w:rFonts w:ascii="Times New Roman" w:hAnsi="Times New Roman"/>
        </w:rPr>
        <w:t xml:space="preserve">» в </w:t>
      </w:r>
      <w:proofErr w:type="spellStart"/>
      <w:r w:rsidRPr="00007C6F">
        <w:rPr>
          <w:rFonts w:ascii="Times New Roman" w:hAnsi="Times New Roman"/>
        </w:rPr>
        <w:t>Пуровском</w:t>
      </w:r>
      <w:proofErr w:type="spellEnd"/>
      <w:r w:rsidRPr="00007C6F">
        <w:rPr>
          <w:rFonts w:ascii="Times New Roman" w:hAnsi="Times New Roman"/>
        </w:rPr>
        <w:t xml:space="preserve"> районе «Тепло» по участку № 4 в п. Ханымей;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- технические условия на пересечение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с волоконно-оптическим кабелем МРФ «Урал» ОАО «Ростелеком» на участке: район п. Ханымей, Пуровского района;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- технические условия на пересечение проектируемой подводящей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от по</w:t>
      </w:r>
      <w:r w:rsidRPr="00007C6F">
        <w:rPr>
          <w:rFonts w:ascii="Times New Roman" w:hAnsi="Times New Roman"/>
        </w:rPr>
        <w:t>д</w:t>
      </w:r>
      <w:r w:rsidRPr="00007C6F">
        <w:rPr>
          <w:rFonts w:ascii="Times New Roman" w:hAnsi="Times New Roman"/>
        </w:rPr>
        <w:t xml:space="preserve">станции Ханымей (ПС 110/10 «Ханымей») магистрального </w:t>
      </w:r>
      <w:proofErr w:type="spellStart"/>
      <w:r w:rsidRPr="00007C6F">
        <w:rPr>
          <w:rFonts w:ascii="Times New Roman" w:hAnsi="Times New Roman"/>
        </w:rPr>
        <w:t>конденсатопровода</w:t>
      </w:r>
      <w:proofErr w:type="spellEnd"/>
      <w:r w:rsidRPr="00007C6F">
        <w:rPr>
          <w:rFonts w:ascii="Times New Roman" w:hAnsi="Times New Roman"/>
        </w:rPr>
        <w:t xml:space="preserve"> «Уренгой-Сургут» </w:t>
      </w:r>
      <w:proofErr w:type="spellStart"/>
      <w:r w:rsidRPr="00007C6F">
        <w:rPr>
          <w:rFonts w:ascii="Times New Roman" w:hAnsi="Times New Roman"/>
        </w:rPr>
        <w:t>Дн</w:t>
      </w:r>
      <w:proofErr w:type="spellEnd"/>
      <w:r w:rsidRPr="00007C6F">
        <w:rPr>
          <w:rFonts w:ascii="Times New Roman" w:hAnsi="Times New Roman"/>
        </w:rPr>
        <w:t xml:space="preserve"> 720 мм, </w:t>
      </w:r>
      <w:proofErr w:type="spellStart"/>
      <w:r w:rsidRPr="00007C6F">
        <w:rPr>
          <w:rFonts w:ascii="Times New Roman" w:hAnsi="Times New Roman"/>
        </w:rPr>
        <w:t>Ру</w:t>
      </w:r>
      <w:proofErr w:type="spellEnd"/>
      <w:r w:rsidRPr="00007C6F">
        <w:rPr>
          <w:rFonts w:ascii="Times New Roman" w:hAnsi="Times New Roman"/>
        </w:rPr>
        <w:t xml:space="preserve"> 5.5 МПа, 1-я и 2-я нитки и </w:t>
      </w:r>
      <w:proofErr w:type="spellStart"/>
      <w:r w:rsidRPr="00007C6F">
        <w:rPr>
          <w:rFonts w:ascii="Times New Roman" w:hAnsi="Times New Roman"/>
        </w:rPr>
        <w:t>вдольтрассового</w:t>
      </w:r>
      <w:proofErr w:type="spellEnd"/>
      <w:r w:rsidRPr="00007C6F">
        <w:rPr>
          <w:rFonts w:ascii="Times New Roman" w:hAnsi="Times New Roman"/>
        </w:rPr>
        <w:t xml:space="preserve"> проезда на 321 </w:t>
      </w:r>
      <w:proofErr w:type="spellStart"/>
      <w:r w:rsidRPr="00007C6F">
        <w:rPr>
          <w:rFonts w:ascii="Times New Roman" w:hAnsi="Times New Roman"/>
        </w:rPr>
        <w:t>ки</w:t>
      </w:r>
      <w:proofErr w:type="spellEnd"/>
      <w:r w:rsidRPr="00007C6F">
        <w:rPr>
          <w:rFonts w:ascii="Times New Roman" w:hAnsi="Times New Roman"/>
        </w:rPr>
        <w:t xml:space="preserve"> трассы;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lastRenderedPageBreak/>
        <w:t>- Распоряжение Департамента имущественных и земельных отношений Администр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>ции Пуровского района об утверждении Схемы расположения земельного участка на кадастр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вом плане территории № 127-ДР от 27.01.2015;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Распоряжение о предварительном согласовании места размещения объекта Департ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 xml:space="preserve">мента имущественных и земельных отношений администрации Пуровского района № 378-ДР от 17.02.2015;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акт о выборе земельных участков для строительства объекта «Реконструкция маг</w:t>
      </w:r>
      <w:r w:rsidRPr="00007C6F">
        <w:rPr>
          <w:rFonts w:ascii="Times New Roman" w:hAnsi="Times New Roman"/>
        </w:rPr>
        <w:t>и</w:t>
      </w:r>
      <w:r w:rsidRPr="00007C6F">
        <w:rPr>
          <w:rFonts w:ascii="Times New Roman" w:hAnsi="Times New Roman"/>
        </w:rPr>
        <w:t>стрального конденсатопровода Уренгой-Сургут I и II нитки. Монтаж внутрисистемных пер</w:t>
      </w:r>
      <w:r w:rsidRPr="00007C6F">
        <w:rPr>
          <w:rFonts w:ascii="Times New Roman" w:hAnsi="Times New Roman"/>
        </w:rPr>
        <w:t>е</w:t>
      </w:r>
      <w:r w:rsidRPr="00007C6F">
        <w:rPr>
          <w:rFonts w:ascii="Times New Roman" w:hAnsi="Times New Roman"/>
        </w:rPr>
        <w:t>мычек»;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постановление главы поселка Ханымей Пуровского района о разрешении разработки документации по планировке территории № 040 от 10.04.2015 г.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При разработке документации по планировке территории использовались: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проектные изыскания, выполненные в 2013 год</w:t>
      </w:r>
      <w:proofErr w:type="gramStart"/>
      <w:r w:rsidRPr="00007C6F">
        <w:rPr>
          <w:rFonts w:ascii="Times New Roman" w:hAnsi="Times New Roman"/>
        </w:rPr>
        <w:t>у ООО</w:t>
      </w:r>
      <w:proofErr w:type="gramEnd"/>
      <w:r w:rsidRPr="00007C6F">
        <w:rPr>
          <w:rFonts w:ascii="Times New Roman" w:hAnsi="Times New Roman"/>
        </w:rPr>
        <w:t xml:space="preserve"> «Газпром ВНИИГАЗ»;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проектная документация ООО «Газпром ВНИИГАЗ» разработанная в 2013 году;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- сведений ГКН, полученных от филиала ФГБУ «ФКП </w:t>
      </w:r>
      <w:proofErr w:type="spellStart"/>
      <w:r w:rsidRPr="00007C6F">
        <w:rPr>
          <w:rFonts w:ascii="Times New Roman" w:hAnsi="Times New Roman"/>
        </w:rPr>
        <w:t>Росреестра</w:t>
      </w:r>
      <w:proofErr w:type="spellEnd"/>
      <w:r w:rsidRPr="00007C6F">
        <w:rPr>
          <w:rFonts w:ascii="Times New Roman" w:hAnsi="Times New Roman"/>
        </w:rPr>
        <w:t>» по Ямало-Ненецкому автономному округу.</w:t>
      </w:r>
    </w:p>
    <w:p w:rsidR="005D7497" w:rsidRPr="00007C6F" w:rsidRDefault="005D7497" w:rsidP="005D7497">
      <w:pPr>
        <w:pStyle w:val="1"/>
        <w:rPr>
          <w:rFonts w:ascii="Times New Roman" w:hAnsi="Times New Roman"/>
        </w:rPr>
      </w:pPr>
      <w:bookmarkStart w:id="4" w:name="_Toc430616044"/>
      <w:r w:rsidRPr="00007C6F">
        <w:rPr>
          <w:rFonts w:ascii="Times New Roman" w:hAnsi="Times New Roman"/>
        </w:rPr>
        <w:lastRenderedPageBreak/>
        <w:t>Основная часть</w:t>
      </w:r>
      <w:bookmarkEnd w:id="4"/>
    </w:p>
    <w:p w:rsidR="005D7497" w:rsidRPr="00007C6F" w:rsidRDefault="005D7497" w:rsidP="005D7497">
      <w:pPr>
        <w:pStyle w:val="2"/>
        <w:rPr>
          <w:rFonts w:ascii="Times New Roman" w:hAnsi="Times New Roman"/>
        </w:rPr>
      </w:pPr>
      <w:r w:rsidRPr="00007C6F">
        <w:rPr>
          <w:rFonts w:ascii="Times New Roman" w:hAnsi="Times New Roman"/>
        </w:rPr>
        <w:tab/>
      </w:r>
      <w:bookmarkStart w:id="5" w:name="_Toc430616045"/>
      <w:r w:rsidRPr="00007C6F">
        <w:rPr>
          <w:rFonts w:ascii="Times New Roman" w:hAnsi="Times New Roman"/>
        </w:rPr>
        <w:t>Положения о размещении линейного объекта</w:t>
      </w:r>
      <w:bookmarkEnd w:id="5"/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Территория, на которую разрабатывается проект планировки с проектом межевания в его составе для строительства подводящей воздушной линии электропередач (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>) от подста</w:t>
      </w:r>
      <w:r w:rsidRPr="00007C6F">
        <w:rPr>
          <w:rFonts w:ascii="Times New Roman" w:hAnsi="Times New Roman"/>
        </w:rPr>
        <w:t>н</w:t>
      </w:r>
      <w:r w:rsidRPr="00007C6F">
        <w:rPr>
          <w:rFonts w:ascii="Times New Roman" w:hAnsi="Times New Roman"/>
        </w:rPr>
        <w:t>ции Ханымей (ПС 110/10 «Ханымей») по объекту «Реконструкция магистрального конденсат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 xml:space="preserve">провода Уренгой - Сургут, I и II нитки. Монтаж внутрисистемных перемычек», находится в пос. Ханымей Пуровского района Ямало-Ненецкого автономного округа.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Предусмотренное проектной документацией строительство внутрисистемных перем</w:t>
      </w:r>
      <w:r w:rsidRPr="00007C6F">
        <w:rPr>
          <w:rFonts w:ascii="Times New Roman" w:hAnsi="Times New Roman"/>
        </w:rPr>
        <w:t>ы</w:t>
      </w:r>
      <w:r w:rsidRPr="00007C6F">
        <w:rPr>
          <w:rFonts w:ascii="Times New Roman" w:hAnsi="Times New Roman"/>
        </w:rPr>
        <w:t xml:space="preserve">чек между двумя нитками действующего конденсатопровода Уренгой - Сургут выполняется с целью повышения </w:t>
      </w:r>
      <w:proofErr w:type="spellStart"/>
      <w:r w:rsidRPr="00007C6F">
        <w:rPr>
          <w:rFonts w:ascii="Times New Roman" w:hAnsi="Times New Roman"/>
        </w:rPr>
        <w:t>энергоэффективности</w:t>
      </w:r>
      <w:proofErr w:type="spellEnd"/>
      <w:r w:rsidRPr="00007C6F">
        <w:rPr>
          <w:rFonts w:ascii="Times New Roman" w:hAnsi="Times New Roman"/>
        </w:rPr>
        <w:t xml:space="preserve"> транспорта газового конденсата и нефти и обеспеч</w:t>
      </w:r>
      <w:r w:rsidRPr="00007C6F">
        <w:rPr>
          <w:rFonts w:ascii="Times New Roman" w:hAnsi="Times New Roman"/>
        </w:rPr>
        <w:t>е</w:t>
      </w:r>
      <w:r w:rsidRPr="00007C6F">
        <w:rPr>
          <w:rFonts w:ascii="Times New Roman" w:hAnsi="Times New Roman"/>
        </w:rPr>
        <w:t>ния безопасной эксплуатации трубопроводов.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proofErr w:type="gramStart"/>
      <w:r w:rsidRPr="00007C6F">
        <w:rPr>
          <w:rFonts w:ascii="Times New Roman" w:hAnsi="Times New Roman"/>
        </w:rPr>
        <w:t>На участке с 292 км по 325 км конденсатопровода внешнее электроснабжение электр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приводов узлов запорной арматуры проектируемых перемычек и реконструируемых линейных задвижек, узлов запуска и узлов приема очистных устройств, наружного освещения площадок указанных объектов, системы ЭХЗ (коррозионного мониторинга) осуществляется от проектир</w:t>
      </w:r>
      <w:r w:rsidRPr="00007C6F">
        <w:rPr>
          <w:rFonts w:ascii="Times New Roman" w:hAnsi="Times New Roman"/>
        </w:rPr>
        <w:t>у</w:t>
      </w:r>
      <w:r w:rsidRPr="00007C6F">
        <w:rPr>
          <w:rFonts w:ascii="Times New Roman" w:hAnsi="Times New Roman"/>
        </w:rPr>
        <w:t xml:space="preserve">емой ВЛ-10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, подключаемой к ЗРУ-10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на ПС-110/10 «Ханымей».</w:t>
      </w:r>
      <w:proofErr w:type="gramEnd"/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Вдоль трассы магистрального конденсатопровода Уренгой-Сургут принадлежащего </w:t>
      </w:r>
      <w:r w:rsidRPr="00007C6F">
        <w:rPr>
          <w:rFonts w:ascii="Times New Roman" w:hAnsi="Times New Roman"/>
        </w:rPr>
        <w:br/>
        <w:t xml:space="preserve">ООО «Газпром </w:t>
      </w:r>
      <w:proofErr w:type="spellStart"/>
      <w:r w:rsidRPr="00007C6F">
        <w:rPr>
          <w:rFonts w:ascii="Times New Roman" w:hAnsi="Times New Roman"/>
        </w:rPr>
        <w:t>трансгаз</w:t>
      </w:r>
      <w:proofErr w:type="spellEnd"/>
      <w:r w:rsidRPr="00007C6F">
        <w:rPr>
          <w:rFonts w:ascii="Times New Roman" w:hAnsi="Times New Roman"/>
        </w:rPr>
        <w:t xml:space="preserve"> Сургут» проходит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, запитанная от  </w:t>
      </w:r>
      <w:proofErr w:type="spellStart"/>
      <w:r w:rsidRPr="00007C6F">
        <w:rPr>
          <w:rFonts w:ascii="Times New Roman" w:hAnsi="Times New Roman"/>
        </w:rPr>
        <w:t>промплощадки</w:t>
      </w:r>
      <w:proofErr w:type="spellEnd"/>
      <w:r w:rsidRPr="00007C6F">
        <w:rPr>
          <w:rFonts w:ascii="Times New Roman" w:hAnsi="Times New Roman"/>
        </w:rPr>
        <w:t xml:space="preserve"> КС-03, о</w:t>
      </w:r>
      <w:r w:rsidRPr="00007C6F">
        <w:rPr>
          <w:rFonts w:ascii="Times New Roman" w:hAnsi="Times New Roman"/>
        </w:rPr>
        <w:t>д</w:t>
      </w:r>
      <w:r w:rsidRPr="00007C6F">
        <w:rPr>
          <w:rFonts w:ascii="Times New Roman" w:hAnsi="Times New Roman"/>
        </w:rPr>
        <w:t xml:space="preserve">нако согласно письму № 4100-21-1141-02 от 18.06.12 </w:t>
      </w:r>
      <w:proofErr w:type="spellStart"/>
      <w:r w:rsidRPr="00007C6F">
        <w:rPr>
          <w:rFonts w:ascii="Times New Roman" w:hAnsi="Times New Roman"/>
        </w:rPr>
        <w:t>Губкинского</w:t>
      </w:r>
      <w:proofErr w:type="spellEnd"/>
      <w:r w:rsidRPr="00007C6F">
        <w:rPr>
          <w:rFonts w:ascii="Times New Roman" w:hAnsi="Times New Roman"/>
        </w:rPr>
        <w:t xml:space="preserve"> ЛПУМГ подключение к ук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>занной ВЛ не представляется возможной. В связи с этим принято решение о строительстве по</w:t>
      </w:r>
      <w:r w:rsidRPr="00007C6F">
        <w:rPr>
          <w:rFonts w:ascii="Times New Roman" w:hAnsi="Times New Roman"/>
        </w:rPr>
        <w:t>д</w:t>
      </w:r>
      <w:r w:rsidRPr="00007C6F">
        <w:rPr>
          <w:rFonts w:ascii="Times New Roman" w:hAnsi="Times New Roman"/>
        </w:rPr>
        <w:t xml:space="preserve">водящей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, запитанной от ПС 110/10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«Ханымей».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Проектом предусмотрена подземная прокладка кабельной линии 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до 400-го м трассы, далее по проекту – воздушная линия 10 </w:t>
      </w:r>
      <w:proofErr w:type="spellStart"/>
      <w:r w:rsidRPr="00007C6F">
        <w:rPr>
          <w:rFonts w:ascii="Times New Roman" w:hAnsi="Times New Roman"/>
        </w:rPr>
        <w:t>кВ.</w:t>
      </w:r>
      <w:proofErr w:type="spellEnd"/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В соответствии с п. 7 задания на проектирование проектная документация разработана по одному варианту.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Расположение проектируемого объекта принято согласно техническим требованиям.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Рассматриваемая территория находится в границах кадастрового квартала 89:05:030201. </w:t>
      </w:r>
    </w:p>
    <w:p w:rsidR="005D7497" w:rsidRPr="00007C6F" w:rsidRDefault="005D7497" w:rsidP="005D7497">
      <w:pPr>
        <w:pStyle w:val="1"/>
        <w:rPr>
          <w:rFonts w:ascii="Times New Roman" w:eastAsia="Calibri" w:hAnsi="Times New Roman"/>
          <w:lang w:eastAsia="en-US"/>
        </w:rPr>
      </w:pPr>
      <w:bookmarkStart w:id="6" w:name="_Toc418770475"/>
      <w:bookmarkStart w:id="7" w:name="_Toc430616046"/>
      <w:bookmarkEnd w:id="3"/>
      <w:r w:rsidRPr="00007C6F">
        <w:rPr>
          <w:rFonts w:ascii="Times New Roman" w:eastAsia="Calibri" w:hAnsi="Times New Roman"/>
          <w:lang w:eastAsia="en-US"/>
        </w:rPr>
        <w:lastRenderedPageBreak/>
        <w:t>Материалы по обоснованию проекта планировки территории</w:t>
      </w:r>
      <w:bookmarkEnd w:id="6"/>
      <w:bookmarkEnd w:id="7"/>
    </w:p>
    <w:p w:rsidR="005D7497" w:rsidRPr="00007C6F" w:rsidRDefault="005D7497" w:rsidP="005D7497">
      <w:pPr>
        <w:pStyle w:val="a7"/>
        <w:jc w:val="center"/>
        <w:rPr>
          <w:rFonts w:ascii="Times New Roman" w:eastAsia="Calibri" w:hAnsi="Times New Roman"/>
          <w:sz w:val="32"/>
          <w:szCs w:val="32"/>
          <w:lang w:eastAsia="en-US"/>
        </w:rPr>
      </w:pPr>
      <w:r w:rsidRPr="00007C6F">
        <w:rPr>
          <w:rFonts w:ascii="Times New Roman" w:eastAsia="Calibri" w:hAnsi="Times New Roman"/>
          <w:sz w:val="32"/>
          <w:szCs w:val="32"/>
          <w:lang w:eastAsia="en-US"/>
        </w:rPr>
        <w:t>Пояснительная записка</w:t>
      </w:r>
    </w:p>
    <w:p w:rsidR="005D7497" w:rsidRPr="00007C6F" w:rsidRDefault="005D7497" w:rsidP="005D7497">
      <w:pPr>
        <w:pStyle w:val="a7"/>
        <w:rPr>
          <w:rFonts w:ascii="Times New Roman" w:eastAsia="Calibri" w:hAnsi="Times New Roman"/>
          <w:lang w:eastAsia="en-US"/>
        </w:rPr>
      </w:pPr>
    </w:p>
    <w:p w:rsidR="005D7497" w:rsidRPr="00007C6F" w:rsidRDefault="005D7497" w:rsidP="005D7497">
      <w:pPr>
        <w:pStyle w:val="2"/>
        <w:rPr>
          <w:rFonts w:ascii="Times New Roman" w:eastAsia="Calibri" w:hAnsi="Times New Roman"/>
          <w:lang w:eastAsia="en-US"/>
        </w:rPr>
      </w:pPr>
      <w:bookmarkStart w:id="8" w:name="_Toc418770477"/>
      <w:bookmarkStart w:id="9" w:name="_Toc430616047"/>
      <w:r w:rsidRPr="00007C6F">
        <w:rPr>
          <w:rFonts w:ascii="Times New Roman" w:eastAsia="Calibri" w:hAnsi="Times New Roman"/>
          <w:lang w:eastAsia="en-US"/>
        </w:rPr>
        <w:t>Краткая характеристика территории в границах проекта планировки</w:t>
      </w:r>
      <w:bookmarkEnd w:id="8"/>
      <w:bookmarkEnd w:id="9"/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Зона проектирования относится к I району, 1Д подрайону климатического райониров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>ния для строительства согласно СНиП 23-01-99.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Климат данного района резко континентальный. Зима суровая, холодная, продолж</w:t>
      </w:r>
      <w:r w:rsidRPr="00007C6F">
        <w:rPr>
          <w:rFonts w:ascii="Times New Roman" w:hAnsi="Times New Roman"/>
        </w:rPr>
        <w:t>и</w:t>
      </w:r>
      <w:r w:rsidRPr="00007C6F">
        <w:rPr>
          <w:rFonts w:ascii="Times New Roman" w:hAnsi="Times New Roman"/>
        </w:rPr>
        <w:t>тельная. Лето короткое, теплое. Короткие переходные сезоны - осень и весна. Наблюдаются поздние весенние и ранние осенние заморозки, резкие колебания температуры в течение года и даже суток. Безморозный период очень короткий.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Среднегодовая температура воздуха минус 6,5</w:t>
      </w:r>
      <w:proofErr w:type="gramStart"/>
      <w:r w:rsidRPr="00007C6F">
        <w:rPr>
          <w:rFonts w:ascii="Times New Roman" w:hAnsi="Times New Roman"/>
        </w:rPr>
        <w:t>°С</w:t>
      </w:r>
      <w:proofErr w:type="gramEnd"/>
      <w:r w:rsidRPr="00007C6F">
        <w:rPr>
          <w:rFonts w:ascii="Times New Roman" w:hAnsi="Times New Roman"/>
        </w:rPr>
        <w:t>, среднемесячная температура воздуха наиболее холодного месяца января минус 25,1°С, а самого жаркого - июля плюс 15,8°С. Абс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лютный минимум – минус 55°С, а абсолютный максимум плюс 36°С. Продолжительность бе</w:t>
      </w:r>
      <w:r w:rsidRPr="00007C6F">
        <w:rPr>
          <w:rFonts w:ascii="Times New Roman" w:hAnsi="Times New Roman"/>
        </w:rPr>
        <w:t>з</w:t>
      </w:r>
      <w:r w:rsidRPr="00007C6F">
        <w:rPr>
          <w:rFonts w:ascii="Times New Roman" w:hAnsi="Times New Roman"/>
        </w:rPr>
        <w:t>морозного периода в среднем составляет 87дней, устойчивых морозов – 189 дней. Дата первого заморозка осенью 02.IX.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Количество осадков определяется особенностями общей циркуляции атмосферы, в том числе фронтальной деятельностью западных циклонов. Осадков в районе выпадает много, ос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бенно в теплый период с апреля по октябрь 375 мм, за холодный период с ноября по март вып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>дает 123мм. Соответственно держится высокая влажность воздуха. Средняя относительная влажность, характеризующая степень насыщения воздуха водяным паром, в течение года изм</w:t>
      </w:r>
      <w:r w:rsidRPr="00007C6F">
        <w:rPr>
          <w:rFonts w:ascii="Times New Roman" w:hAnsi="Times New Roman"/>
        </w:rPr>
        <w:t>е</w:t>
      </w:r>
      <w:r w:rsidRPr="00007C6F">
        <w:rPr>
          <w:rFonts w:ascii="Times New Roman" w:hAnsi="Times New Roman"/>
        </w:rPr>
        <w:t>няется от 68 % (в июне) до 86 % (в октябре).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Для района характерны инверсии, обуславливающие загрязнение нижних слоев атм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сферы. Наибольшая повторяемость инверсий отмечается в январе - в среднем 60%. Летний п</w:t>
      </w:r>
      <w:r w:rsidRPr="00007C6F">
        <w:rPr>
          <w:rFonts w:ascii="Times New Roman" w:hAnsi="Times New Roman"/>
        </w:rPr>
        <w:t>е</w:t>
      </w:r>
      <w:r w:rsidRPr="00007C6F">
        <w:rPr>
          <w:rFonts w:ascii="Times New Roman" w:hAnsi="Times New Roman"/>
        </w:rPr>
        <w:t>риод инверсии отмечается в 12-25% случаев. Относительная влажность воздуха колеблется от 85 - 86% (в октябре-ноябре) до 68-70% (в июне-июле). Для района характерно неравномерное поступление солнечной радиации в течение года. В июне - июле месячные показатели сумма</w:t>
      </w:r>
      <w:r w:rsidRPr="00007C6F">
        <w:rPr>
          <w:rFonts w:ascii="Times New Roman" w:hAnsi="Times New Roman"/>
        </w:rPr>
        <w:t>р</w:t>
      </w:r>
      <w:r w:rsidRPr="00007C6F">
        <w:rPr>
          <w:rFonts w:ascii="Times New Roman" w:hAnsi="Times New Roman"/>
        </w:rPr>
        <w:t>ной радиации могут достигать 15 ккал/см</w:t>
      </w:r>
      <w:proofErr w:type="gramStart"/>
      <w:r w:rsidRPr="00007C6F">
        <w:rPr>
          <w:rFonts w:ascii="Times New Roman" w:hAnsi="Times New Roman"/>
        </w:rPr>
        <w:t>2</w:t>
      </w:r>
      <w:proofErr w:type="gramEnd"/>
      <w:r w:rsidRPr="00007C6F">
        <w:rPr>
          <w:rFonts w:ascii="Times New Roman" w:hAnsi="Times New Roman"/>
        </w:rPr>
        <w:t>, в декабре-январе они близки к нулю.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С октября по май наблюдаются частые метели. В зимний период отмечается до 10 дней с метелью в месяц. Скорость ветра при метелях часто достигает 40 м/с, что способствует фо</w:t>
      </w:r>
      <w:r w:rsidRPr="00007C6F">
        <w:rPr>
          <w:rFonts w:ascii="Times New Roman" w:hAnsi="Times New Roman"/>
        </w:rPr>
        <w:t>р</w:t>
      </w:r>
      <w:r w:rsidRPr="00007C6F">
        <w:rPr>
          <w:rFonts w:ascii="Times New Roman" w:hAnsi="Times New Roman"/>
        </w:rPr>
        <w:t xml:space="preserve">мированию </w:t>
      </w:r>
      <w:proofErr w:type="spellStart"/>
      <w:r w:rsidRPr="00007C6F">
        <w:rPr>
          <w:rFonts w:ascii="Times New Roman" w:hAnsi="Times New Roman"/>
        </w:rPr>
        <w:t>снегопереноса</w:t>
      </w:r>
      <w:proofErr w:type="spellEnd"/>
      <w:r w:rsidRPr="00007C6F">
        <w:rPr>
          <w:rFonts w:ascii="Times New Roman" w:hAnsi="Times New Roman"/>
        </w:rPr>
        <w:t>, значения объемов которого достигают 300-500 м3/</w:t>
      </w:r>
      <w:proofErr w:type="spellStart"/>
      <w:r w:rsidRPr="00007C6F">
        <w:rPr>
          <w:rFonts w:ascii="Times New Roman" w:hAnsi="Times New Roman"/>
        </w:rPr>
        <w:t>пог.м</w:t>
      </w:r>
      <w:proofErr w:type="spellEnd"/>
      <w:r w:rsidRPr="00007C6F">
        <w:rPr>
          <w:rFonts w:ascii="Times New Roman" w:hAnsi="Times New Roman"/>
        </w:rPr>
        <w:t>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Максимальная высота снежного покрова 81 см. Снежный покров образуется 23.X, дата схода 23.V. Сохраняется снежный покров 224 дня.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Преобладающее направление ветра: в течение года и за период северо-западное - в т</w:t>
      </w:r>
      <w:r w:rsidRPr="00007C6F">
        <w:rPr>
          <w:rFonts w:ascii="Times New Roman" w:hAnsi="Times New Roman"/>
        </w:rPr>
        <w:t>е</w:t>
      </w:r>
      <w:r w:rsidRPr="00007C6F">
        <w:rPr>
          <w:rFonts w:ascii="Times New Roman" w:hAnsi="Times New Roman"/>
        </w:rPr>
        <w:t xml:space="preserve">чение года и за период июнь - август, южное - за период декабрь – февраль. Средняя годовая скорость ветра 3,7 м/c.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С октября по май наблюдаются </w:t>
      </w:r>
      <w:proofErr w:type="spellStart"/>
      <w:r w:rsidRPr="00007C6F">
        <w:rPr>
          <w:rFonts w:ascii="Times New Roman" w:hAnsi="Times New Roman"/>
        </w:rPr>
        <w:t>гололедно-изморозевые</w:t>
      </w:r>
      <w:proofErr w:type="spellEnd"/>
      <w:r w:rsidRPr="00007C6F">
        <w:rPr>
          <w:rFonts w:ascii="Times New Roman" w:hAnsi="Times New Roman"/>
        </w:rPr>
        <w:t xml:space="preserve"> явления. Повторяемость их к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леблется в больших пределах. В среднем за год наблюдается с гололедом 2 дня.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В районе ясно выражены </w:t>
      </w:r>
      <w:proofErr w:type="spellStart"/>
      <w:r w:rsidRPr="00007C6F">
        <w:rPr>
          <w:rFonts w:ascii="Times New Roman" w:hAnsi="Times New Roman"/>
        </w:rPr>
        <w:t>муссонообразные</w:t>
      </w:r>
      <w:proofErr w:type="spellEnd"/>
      <w:r w:rsidRPr="00007C6F">
        <w:rPr>
          <w:rFonts w:ascii="Times New Roman" w:hAnsi="Times New Roman"/>
        </w:rPr>
        <w:t xml:space="preserve"> ветры: зимой с охлажденного материка на океан, летом – с океана на сушу. В зимнее время преобладают юго-западные и южные ветры со средней скоростью 3-4 м/</w:t>
      </w:r>
      <w:proofErr w:type="gramStart"/>
      <w:r w:rsidRPr="00007C6F">
        <w:rPr>
          <w:rFonts w:ascii="Times New Roman" w:hAnsi="Times New Roman"/>
        </w:rPr>
        <w:t>с</w:t>
      </w:r>
      <w:proofErr w:type="gramEnd"/>
      <w:r w:rsidRPr="00007C6F">
        <w:rPr>
          <w:rFonts w:ascii="Times New Roman" w:hAnsi="Times New Roman"/>
        </w:rPr>
        <w:t xml:space="preserve">; </w:t>
      </w:r>
      <w:proofErr w:type="gramStart"/>
      <w:r w:rsidRPr="00007C6F">
        <w:rPr>
          <w:rFonts w:ascii="Times New Roman" w:hAnsi="Times New Roman"/>
        </w:rPr>
        <w:t>для</w:t>
      </w:r>
      <w:proofErr w:type="gramEnd"/>
      <w:r w:rsidRPr="00007C6F">
        <w:rPr>
          <w:rFonts w:ascii="Times New Roman" w:hAnsi="Times New Roman"/>
        </w:rPr>
        <w:t xml:space="preserve"> летнего периода характерны северные и северо-западные ветры со скоростью 2-4 м/с. Число дней с сильными ветрами (более 15 м/с) составляет 6-10 в году, в отдельные годы - до 36.</w:t>
      </w:r>
    </w:p>
    <w:p w:rsidR="005D7497" w:rsidRPr="00007C6F" w:rsidRDefault="005D7497" w:rsidP="005D7497">
      <w:pPr>
        <w:pStyle w:val="2"/>
        <w:rPr>
          <w:rFonts w:ascii="Times New Roman" w:eastAsia="Calibri" w:hAnsi="Times New Roman"/>
          <w:lang w:eastAsia="en-US"/>
        </w:rPr>
      </w:pPr>
      <w:bookmarkStart w:id="10" w:name="_Toc418770478"/>
      <w:bookmarkStart w:id="11" w:name="_Toc430616048"/>
      <w:r w:rsidRPr="00007C6F">
        <w:rPr>
          <w:rFonts w:ascii="Times New Roman" w:eastAsia="Calibri" w:hAnsi="Times New Roman"/>
          <w:lang w:eastAsia="en-US"/>
        </w:rPr>
        <w:t>Описание проектируемого объекта - подводящей воздушной линии электропередач (</w:t>
      </w:r>
      <w:proofErr w:type="gramStart"/>
      <w:r w:rsidRPr="00007C6F">
        <w:rPr>
          <w:rFonts w:ascii="Times New Roman" w:eastAsia="Calibri" w:hAnsi="Times New Roman"/>
          <w:lang w:eastAsia="en-US"/>
        </w:rPr>
        <w:t>ВЛ</w:t>
      </w:r>
      <w:proofErr w:type="gramEnd"/>
      <w:r w:rsidRPr="00007C6F">
        <w:rPr>
          <w:rFonts w:ascii="Times New Roman" w:eastAsia="Calibri" w:hAnsi="Times New Roman"/>
          <w:lang w:eastAsia="en-US"/>
        </w:rPr>
        <w:t>) от подстанции Ханымей (ПС 110/10 «Ханымей»)</w:t>
      </w:r>
      <w:bookmarkEnd w:id="10"/>
      <w:bookmarkEnd w:id="11"/>
    </w:p>
    <w:p w:rsidR="005D7497" w:rsidRPr="00007C6F" w:rsidRDefault="005D7497" w:rsidP="005D7497">
      <w:pPr>
        <w:pStyle w:val="afd"/>
        <w:spacing w:after="0"/>
        <w:ind w:left="1134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lastRenderedPageBreak/>
        <w:t>Полоса отвода под размещение подводящей воздушной линии электропередач (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) от подстанции Ханымей (ПС 110/10 «Ханымей») представляет собой полосу шириной 6-8 метров, общей площадью 1,9928 га. Вся территория располагается на землях населенных пунктов.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Проектирование границ земельного участка под строительство объекта производилось с учетом сведений Государственного кадастра недвижимости.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Подход кабельной линии к ПС 110/10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«Ханымей» осуществляется бронированным кабелем с оболочкой из сшитого полиэтилена марки  AHXCMVMK-WTC 3х95 напряжением 10 </w:t>
      </w:r>
      <w:proofErr w:type="spellStart"/>
      <w:r w:rsidRPr="00007C6F">
        <w:rPr>
          <w:rFonts w:ascii="Times New Roman" w:hAnsi="Times New Roman"/>
        </w:rPr>
        <w:t>кВ.</w:t>
      </w:r>
      <w:proofErr w:type="spellEnd"/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Прокладка кабеля осуществляется в траншее на глубине 0,7 м с покрытием кирпичом. Размеры траншеи 300х900 мм. Кабель прокладывается в асбестоцементной трубе Ду100.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В местах изменения направления и способа прокладки кабельной ЛЭП предусматрив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>ется установка информационных знаков.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Для прокладки кабеля при пересечении автомобильной дороги используется метод прокола под автомобильной дорогой. Длина прокола составляет 20 м. Кабель защищен стал</w:t>
      </w:r>
      <w:r w:rsidRPr="00007C6F">
        <w:rPr>
          <w:rFonts w:ascii="Times New Roman" w:hAnsi="Times New Roman"/>
        </w:rPr>
        <w:t>ь</w:t>
      </w:r>
      <w:r w:rsidRPr="00007C6F">
        <w:rPr>
          <w:rFonts w:ascii="Times New Roman" w:hAnsi="Times New Roman"/>
        </w:rPr>
        <w:t>ным футляром диаметром 355,6 мм, внутри которого проложен блок из двух асбестоцементных труб диаметром по 110 мм. Вторая труба является резервной.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При надземном прохождении воздушной линии 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применяемые опоры - согласно типовому проекту «Опоры стальные из гнутого профиля для воздушных линий электроперед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 xml:space="preserve">чи напряжением 10 и 35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с защищенными проводами» серия ЭЛ-ТП. 10-220.02.02 том 2.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Комплекты опор представляют собой полный набор металлоконструкций, изоляторов, линейной арматуры и метизов, а так же стойку, позволяющий собрать опору соответствующего назначения для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10 </w:t>
      </w:r>
      <w:proofErr w:type="spellStart"/>
      <w:r w:rsidRPr="00007C6F">
        <w:rPr>
          <w:rFonts w:ascii="Times New Roman" w:hAnsi="Times New Roman"/>
        </w:rPr>
        <w:t>кВ.</w:t>
      </w:r>
      <w:proofErr w:type="spellEnd"/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Тип фундаментов – свайный;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Применяемый провод – провод  СИП-3х95 сечением жилы 1х95 мм</w:t>
      </w:r>
      <w:proofErr w:type="gramStart"/>
      <w:r w:rsidRPr="00007C6F">
        <w:rPr>
          <w:rFonts w:ascii="Times New Roman" w:hAnsi="Times New Roman"/>
        </w:rPr>
        <w:t>2</w:t>
      </w:r>
      <w:proofErr w:type="gramEnd"/>
      <w:r w:rsidRPr="00007C6F">
        <w:rPr>
          <w:rFonts w:ascii="Times New Roman" w:hAnsi="Times New Roman"/>
        </w:rPr>
        <w:t xml:space="preserve">. Так как линия имеет три фазы, на каждую фазу отдельный провод, то длина проводов рассчитывается как длина всех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умноженная на три (41 км*3=123 км);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Расстояние  между промежуточными и анкерными угловыми опорами до 80 м, шаг промежуточных опор - 100 м.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При пересечении с автомобильными дорогами минимальное нормативное расстояние по вертикали до поверхности дорожного полотна должно быть 7 м. Для таких переходов запр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ектированы анкерные опоры АСО10ПИ-1АМ и АУСО10ПИ-1АМ.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При пересечении с воздушными линиями электропередач 6-10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минимальное норм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>тивное расстояние по вертикали между проводами должно быть 1,5 м.  Для таких переходов анкерные опоры АСО10ПИ-1АМ и АУСО10ПИ-1АМ устанавливаются на подставку П1М.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Мероприятия по изъятию земельных участков и возмещению убытков правообладат</w:t>
      </w:r>
      <w:r w:rsidRPr="00007C6F">
        <w:rPr>
          <w:rFonts w:ascii="Times New Roman" w:hAnsi="Times New Roman"/>
        </w:rPr>
        <w:t>е</w:t>
      </w:r>
      <w:r w:rsidRPr="00007C6F">
        <w:rPr>
          <w:rFonts w:ascii="Times New Roman" w:hAnsi="Times New Roman"/>
        </w:rPr>
        <w:t xml:space="preserve">лям земельных участков не проводятся, вся территория расположена на землях населенных пунктов, принадлежащих пос. Ханымей и </w:t>
      </w:r>
      <w:proofErr w:type="spellStart"/>
      <w:r w:rsidRPr="00007C6F">
        <w:rPr>
          <w:rFonts w:ascii="Times New Roman" w:hAnsi="Times New Roman"/>
        </w:rPr>
        <w:t>Пуровскому</w:t>
      </w:r>
      <w:proofErr w:type="spellEnd"/>
      <w:r w:rsidRPr="00007C6F">
        <w:rPr>
          <w:rFonts w:ascii="Times New Roman" w:hAnsi="Times New Roman"/>
        </w:rPr>
        <w:t xml:space="preserve"> району.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Сведения о необходимости разработки и согласования специальных технических усл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вий: затраты связанные со сносом зданий и сооружений, переселением людей, переносом сетей инженерно-технического обеспечения не потребуется.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</w:p>
    <w:p w:rsidR="005D7497" w:rsidRPr="00007C6F" w:rsidRDefault="005D7497" w:rsidP="005D7497">
      <w:pPr>
        <w:pStyle w:val="2"/>
        <w:rPr>
          <w:rFonts w:ascii="Times New Roman" w:eastAsia="Calibri" w:hAnsi="Times New Roman"/>
          <w:lang w:eastAsia="en-US"/>
        </w:rPr>
      </w:pPr>
      <w:bookmarkStart w:id="12" w:name="_Toc430616049"/>
      <w:r w:rsidRPr="00007C6F">
        <w:rPr>
          <w:rFonts w:ascii="Times New Roman" w:eastAsia="Calibri" w:hAnsi="Times New Roman"/>
          <w:lang w:eastAsia="en-US"/>
        </w:rPr>
        <w:t>Характеристики развития систем инженерно-технического обеспечения</w:t>
      </w:r>
      <w:bookmarkEnd w:id="12"/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Инженерно-техническое обеспечение прилегающих территорий обеспечивается сущ</w:t>
      </w:r>
      <w:r w:rsidRPr="00007C6F">
        <w:rPr>
          <w:rFonts w:ascii="Times New Roman" w:hAnsi="Times New Roman"/>
        </w:rPr>
        <w:t>е</w:t>
      </w:r>
      <w:r w:rsidRPr="00007C6F">
        <w:rPr>
          <w:rFonts w:ascii="Times New Roman" w:hAnsi="Times New Roman"/>
        </w:rPr>
        <w:t xml:space="preserve">ствующими инженерными сетями и сооружениями. Проектируемая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будет запитана ПС 110/10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«Ханымей». </w:t>
      </w:r>
    </w:p>
    <w:p w:rsidR="005D7497" w:rsidRPr="00007C6F" w:rsidRDefault="005D7497" w:rsidP="005D7497">
      <w:pPr>
        <w:pStyle w:val="2"/>
        <w:rPr>
          <w:rFonts w:ascii="Times New Roman" w:eastAsia="Calibri" w:hAnsi="Times New Roman"/>
          <w:lang w:eastAsia="en-US"/>
        </w:rPr>
      </w:pPr>
      <w:bookmarkStart w:id="13" w:name="_Toc430616050"/>
      <w:r w:rsidRPr="00007C6F">
        <w:rPr>
          <w:rFonts w:ascii="Times New Roman" w:eastAsia="Calibri" w:hAnsi="Times New Roman"/>
          <w:lang w:eastAsia="en-US"/>
        </w:rPr>
        <w:t>Характеристики развития системы транспортного обеспечения территории</w:t>
      </w:r>
      <w:bookmarkEnd w:id="13"/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Транспортная схема проектируемой территории выполнена за счет существующих д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 xml:space="preserve">рог и проездов и не предусматривает на данной территории устройство новых дорог. </w:t>
      </w:r>
    </w:p>
    <w:p w:rsidR="005D7497" w:rsidRPr="00007C6F" w:rsidRDefault="005D7497" w:rsidP="005D7497">
      <w:pPr>
        <w:pStyle w:val="2"/>
        <w:rPr>
          <w:rFonts w:ascii="Times New Roman" w:eastAsia="Calibri" w:hAnsi="Times New Roman"/>
          <w:lang w:eastAsia="en-US"/>
        </w:rPr>
      </w:pPr>
      <w:bookmarkStart w:id="14" w:name="_Toc430616051"/>
      <w:r w:rsidRPr="00007C6F">
        <w:rPr>
          <w:rFonts w:ascii="Times New Roman" w:eastAsia="Calibri" w:hAnsi="Times New Roman"/>
          <w:lang w:eastAsia="en-US"/>
        </w:rPr>
        <w:lastRenderedPageBreak/>
        <w:t>Красные линии</w:t>
      </w:r>
      <w:bookmarkEnd w:id="14"/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Так как большей частью объект располагается вдали от застройки, красные линии пр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 xml:space="preserve">ектом не определяются. </w:t>
      </w:r>
    </w:p>
    <w:p w:rsidR="005D7497" w:rsidRPr="00007C6F" w:rsidRDefault="005D7497" w:rsidP="005D7497">
      <w:pPr>
        <w:pStyle w:val="2"/>
        <w:rPr>
          <w:rFonts w:ascii="Times New Roman" w:eastAsia="Calibri" w:hAnsi="Times New Roman"/>
          <w:lang w:eastAsia="en-US"/>
        </w:rPr>
      </w:pPr>
      <w:bookmarkStart w:id="15" w:name="_Toc430616052"/>
      <w:r w:rsidRPr="00007C6F">
        <w:rPr>
          <w:rFonts w:ascii="Times New Roman" w:eastAsia="Calibri" w:hAnsi="Times New Roman"/>
          <w:lang w:eastAsia="en-US"/>
        </w:rPr>
        <w:t>Характеристика территории объектов культурного наследия</w:t>
      </w:r>
      <w:bookmarkEnd w:id="15"/>
      <w:r w:rsidRPr="00007C6F">
        <w:rPr>
          <w:rFonts w:ascii="Times New Roman" w:eastAsia="Calibri" w:hAnsi="Times New Roman"/>
          <w:lang w:eastAsia="en-US"/>
        </w:rPr>
        <w:t xml:space="preserve">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Согласно письму Департамента культуры ЯНАО № 2301-17/2590 от 09.10.2015г. в гр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>ницах проектируемого объекта объекты культурного наследия, памятники истории и культуры не выявлены.</w:t>
      </w:r>
    </w:p>
    <w:p w:rsidR="005D7497" w:rsidRPr="00007C6F" w:rsidRDefault="005D7497" w:rsidP="005D7497">
      <w:pPr>
        <w:pStyle w:val="2"/>
        <w:rPr>
          <w:rFonts w:ascii="Times New Roman" w:eastAsia="Calibri" w:hAnsi="Times New Roman"/>
          <w:lang w:eastAsia="en-US"/>
        </w:rPr>
      </w:pPr>
      <w:bookmarkStart w:id="16" w:name="_Toc418770483"/>
      <w:bookmarkStart w:id="17" w:name="_Toc430616053"/>
      <w:r w:rsidRPr="00007C6F">
        <w:rPr>
          <w:rFonts w:ascii="Times New Roman" w:eastAsia="Calibri" w:hAnsi="Times New Roman"/>
          <w:lang w:eastAsia="en-US"/>
        </w:rPr>
        <w:t>Зоны с особым условием использования территории</w:t>
      </w:r>
      <w:bookmarkEnd w:id="16"/>
      <w:bookmarkEnd w:id="17"/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proofErr w:type="gramStart"/>
      <w:r w:rsidRPr="00007C6F">
        <w:rPr>
          <w:rFonts w:ascii="Times New Roman" w:hAnsi="Times New Roman"/>
        </w:rPr>
        <w:t xml:space="preserve">В соответствии с Постановлением Правительства РФ от 24.02.2009 </w:t>
      </w:r>
      <w:r w:rsidRPr="00007C6F">
        <w:rPr>
          <w:rFonts w:ascii="Times New Roman" w:hAnsi="Times New Roman"/>
        </w:rPr>
        <w:br/>
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для кабел</w:t>
      </w:r>
      <w:r w:rsidRPr="00007C6F">
        <w:rPr>
          <w:rFonts w:ascii="Times New Roman" w:hAnsi="Times New Roman"/>
        </w:rPr>
        <w:t>ь</w:t>
      </w:r>
      <w:r w:rsidRPr="00007C6F">
        <w:rPr>
          <w:rFonts w:ascii="Times New Roman" w:hAnsi="Times New Roman"/>
        </w:rPr>
        <w:t xml:space="preserve">ной эстакады установлена охранная зона на расстоянии в 1 м от оси проектируемой кабельной линии, вдоль воздушной линии электропередач напряжением 1-20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в населенных пунктах охранная зона составляет 5 м от</w:t>
      </w:r>
      <w:proofErr w:type="gramEnd"/>
      <w:r w:rsidRPr="00007C6F">
        <w:rPr>
          <w:rFonts w:ascii="Times New Roman" w:hAnsi="Times New Roman"/>
        </w:rPr>
        <w:t xml:space="preserve"> оси. </w:t>
      </w:r>
    </w:p>
    <w:p w:rsidR="005D7497" w:rsidRPr="00007C6F" w:rsidRDefault="005D7497" w:rsidP="005D7497">
      <w:pPr>
        <w:pStyle w:val="2"/>
        <w:rPr>
          <w:rFonts w:ascii="Times New Roman" w:eastAsia="Calibri" w:hAnsi="Times New Roman"/>
          <w:lang w:eastAsia="en-US"/>
        </w:rPr>
      </w:pPr>
      <w:bookmarkStart w:id="18" w:name="_Toc418770484"/>
      <w:bookmarkStart w:id="19" w:name="_Toc430616054"/>
      <w:r w:rsidRPr="00007C6F">
        <w:rPr>
          <w:rFonts w:ascii="Times New Roman" w:eastAsia="Calibri" w:hAnsi="Times New Roman"/>
          <w:lang w:eastAsia="en-US"/>
        </w:rPr>
        <w:t>Вертикальная планировка и инженерная подготовка территории</w:t>
      </w:r>
      <w:bookmarkEnd w:id="18"/>
      <w:bookmarkEnd w:id="19"/>
      <w:r w:rsidRPr="00007C6F">
        <w:rPr>
          <w:rFonts w:ascii="Times New Roman" w:eastAsia="Calibri" w:hAnsi="Times New Roman"/>
          <w:lang w:eastAsia="en-US"/>
        </w:rPr>
        <w:t xml:space="preserve"> </w:t>
      </w:r>
    </w:p>
    <w:p w:rsidR="005D7497" w:rsidRPr="00007C6F" w:rsidRDefault="005D7497" w:rsidP="005D7497">
      <w:pPr>
        <w:pStyle w:val="a7"/>
        <w:rPr>
          <w:rFonts w:ascii="Times New Roman" w:eastAsia="Calibri" w:hAnsi="Times New Roman"/>
          <w:lang w:eastAsia="en-US"/>
        </w:rPr>
      </w:pPr>
      <w:r w:rsidRPr="00007C6F">
        <w:rPr>
          <w:rFonts w:ascii="Times New Roman" w:eastAsia="Calibri" w:hAnsi="Times New Roman"/>
          <w:lang w:eastAsia="en-US"/>
        </w:rPr>
        <w:t>Вертикальная планировка территории проектом не предусмотрена. Исходя из условий максимального сохранения почвенного покрова, отвод поверхностных вод осуществляется со скоростями, исключающими возможность эрозии почвы.</w:t>
      </w:r>
    </w:p>
    <w:p w:rsidR="005D7497" w:rsidRPr="00007C6F" w:rsidRDefault="005D7497" w:rsidP="005D7497">
      <w:pPr>
        <w:pStyle w:val="a7"/>
        <w:rPr>
          <w:rFonts w:ascii="Times New Roman" w:eastAsia="Calibri" w:hAnsi="Times New Roman"/>
          <w:lang w:eastAsia="en-US"/>
        </w:rPr>
      </w:pPr>
      <w:r w:rsidRPr="00007C6F">
        <w:rPr>
          <w:rFonts w:ascii="Times New Roman" w:eastAsia="Calibri" w:hAnsi="Times New Roman"/>
          <w:lang w:eastAsia="en-US"/>
        </w:rPr>
        <w:t xml:space="preserve">Инженерная подготовка территории для прокладки кабеля предусматривает снятие почвенно-растительного слоя вручную для исключения перемешивания минерального грунта из траншеи с почвенно-растительным слоем. Ширина снятия почвенно-растительного слоя – 2.5 м. </w:t>
      </w:r>
    </w:p>
    <w:p w:rsidR="005D7497" w:rsidRPr="00007C6F" w:rsidRDefault="005D7497" w:rsidP="005D7497">
      <w:pPr>
        <w:pStyle w:val="a7"/>
        <w:rPr>
          <w:rFonts w:ascii="Times New Roman" w:eastAsia="Calibri" w:hAnsi="Times New Roman"/>
          <w:lang w:eastAsia="en-US"/>
        </w:rPr>
      </w:pPr>
      <w:r w:rsidRPr="00007C6F">
        <w:rPr>
          <w:rFonts w:ascii="Times New Roman" w:eastAsia="Calibri" w:hAnsi="Times New Roman"/>
          <w:lang w:eastAsia="en-US"/>
        </w:rPr>
        <w:t xml:space="preserve">После укладки кабеля в траншею будет выполнена обратная засыпка местным грунтом с последующим уплотнением, после чего почвенно-растительный слой будет распланирован в границах нарушенного рельефа. </w:t>
      </w:r>
    </w:p>
    <w:p w:rsidR="005D7497" w:rsidRPr="00007C6F" w:rsidRDefault="005D7497" w:rsidP="005D7497">
      <w:pPr>
        <w:pStyle w:val="a7"/>
        <w:rPr>
          <w:rFonts w:ascii="Times New Roman" w:eastAsia="Calibri" w:hAnsi="Times New Roman"/>
          <w:lang w:eastAsia="en-US"/>
        </w:rPr>
      </w:pPr>
      <w:r w:rsidRPr="00007C6F">
        <w:rPr>
          <w:rFonts w:ascii="Times New Roman" w:eastAsia="Calibri" w:hAnsi="Times New Roman"/>
          <w:lang w:eastAsia="en-US"/>
        </w:rPr>
        <w:t xml:space="preserve">Для монтажа воздушной линии электропередач проектом не предусмотрено снятие почвенного растительного слоя в полосе отвода. При пересечении </w:t>
      </w:r>
      <w:proofErr w:type="gramStart"/>
      <w:r w:rsidRPr="00007C6F">
        <w:rPr>
          <w:rFonts w:ascii="Times New Roman" w:eastAsia="Calibri" w:hAnsi="Times New Roman"/>
          <w:lang w:eastAsia="en-US"/>
        </w:rPr>
        <w:t>проектируемой</w:t>
      </w:r>
      <w:proofErr w:type="gramEnd"/>
      <w:r w:rsidRPr="00007C6F">
        <w:rPr>
          <w:rFonts w:ascii="Times New Roman" w:eastAsia="Calibri" w:hAnsi="Times New Roman"/>
          <w:lang w:eastAsia="en-US"/>
        </w:rPr>
        <w:t xml:space="preserve"> ЛЭП с сущ</w:t>
      </w:r>
      <w:r w:rsidRPr="00007C6F">
        <w:rPr>
          <w:rFonts w:ascii="Times New Roman" w:eastAsia="Calibri" w:hAnsi="Times New Roman"/>
          <w:lang w:eastAsia="en-US"/>
        </w:rPr>
        <w:t>е</w:t>
      </w:r>
      <w:r w:rsidRPr="00007C6F">
        <w:rPr>
          <w:rFonts w:ascii="Times New Roman" w:eastAsia="Calibri" w:hAnsi="Times New Roman"/>
          <w:lang w:eastAsia="en-US"/>
        </w:rPr>
        <w:t xml:space="preserve">ствующими коммуникациями проектом предусматривается устройство временных переездов. </w:t>
      </w:r>
    </w:p>
    <w:p w:rsidR="005D7497" w:rsidRPr="00007C6F" w:rsidRDefault="005D7497" w:rsidP="005D7497">
      <w:pPr>
        <w:pStyle w:val="2"/>
        <w:rPr>
          <w:rFonts w:ascii="Times New Roman" w:eastAsia="Calibri" w:hAnsi="Times New Roman"/>
          <w:lang w:eastAsia="en-US"/>
        </w:rPr>
      </w:pPr>
      <w:bookmarkStart w:id="20" w:name="_Toc418770485"/>
      <w:bookmarkStart w:id="21" w:name="_Toc430616055"/>
      <w:r w:rsidRPr="00007C6F">
        <w:rPr>
          <w:rFonts w:ascii="Times New Roman" w:eastAsia="Calibri" w:hAnsi="Times New Roman"/>
          <w:lang w:eastAsia="en-US"/>
        </w:rPr>
        <w:t>Меры по защите территории от чрезвычайных ситуаций природного и техногенного характера, проведение мероприятий по гражданской обороне и обеспечению пожарной безопасности</w:t>
      </w:r>
      <w:bookmarkEnd w:id="20"/>
      <w:bookmarkEnd w:id="21"/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С целью предохранения проектируемого объекта от возможных аварийных ситуаций природного характера проектом предусмотрены: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- подземная укладка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>, исключающая воздействие неблагоприятных внешних пр</w:t>
      </w:r>
      <w:r w:rsidRPr="00007C6F">
        <w:rPr>
          <w:rFonts w:ascii="Times New Roman" w:hAnsi="Times New Roman"/>
        </w:rPr>
        <w:t>и</w:t>
      </w:r>
      <w:r w:rsidRPr="00007C6F">
        <w:rPr>
          <w:rFonts w:ascii="Times New Roman" w:hAnsi="Times New Roman"/>
        </w:rPr>
        <w:t xml:space="preserve">родных явлений, в </w:t>
      </w:r>
      <w:proofErr w:type="spellStart"/>
      <w:r w:rsidRPr="00007C6F">
        <w:rPr>
          <w:rFonts w:ascii="Times New Roman" w:hAnsi="Times New Roman"/>
        </w:rPr>
        <w:t>т.ч</w:t>
      </w:r>
      <w:proofErr w:type="spellEnd"/>
      <w:r w:rsidRPr="00007C6F">
        <w:rPr>
          <w:rFonts w:ascii="Times New Roman" w:hAnsi="Times New Roman"/>
        </w:rPr>
        <w:t xml:space="preserve">. пожаров, экстремальных ветровых и снеговых нагрузок, наледей;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- проектирование линейных сооружений на снеговую, ветровую и гололедную нагрузки в соответствии с требованиями СНиП 2.01.07-85*.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Оповещение об опасных природных процессах осуществляется территориальным управлением Росгидромета и подсистемой РСЧС территориального уровня. Специальная с</w:t>
      </w:r>
      <w:r w:rsidRPr="00007C6F">
        <w:rPr>
          <w:rFonts w:ascii="Times New Roman" w:hAnsi="Times New Roman"/>
        </w:rPr>
        <w:t>и</w:t>
      </w:r>
      <w:r w:rsidRPr="00007C6F">
        <w:rPr>
          <w:rFonts w:ascii="Times New Roman" w:hAnsi="Times New Roman"/>
        </w:rPr>
        <w:t xml:space="preserve">стема мониторинга опасных природных процессов проектом не предусмотрена.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Согласно исходным данным и требованиям, представленным ГУ МЧС России по Ям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 xml:space="preserve">ло-Ненецкому автономному округу письмом от 04.12.2013 г. </w:t>
      </w:r>
      <w:r w:rsidRPr="00007C6F">
        <w:rPr>
          <w:rFonts w:ascii="Times New Roman" w:hAnsi="Times New Roman"/>
        </w:rPr>
        <w:br/>
        <w:t xml:space="preserve">№ 11207-3-2-7, проектируемый объект является </w:t>
      </w:r>
      <w:proofErr w:type="spellStart"/>
      <w:r w:rsidRPr="00007C6F">
        <w:rPr>
          <w:rFonts w:ascii="Times New Roman" w:hAnsi="Times New Roman"/>
        </w:rPr>
        <w:t>некатегорированным</w:t>
      </w:r>
      <w:proofErr w:type="spellEnd"/>
      <w:r w:rsidRPr="00007C6F">
        <w:rPr>
          <w:rFonts w:ascii="Times New Roman" w:hAnsi="Times New Roman"/>
        </w:rPr>
        <w:t xml:space="preserve"> по ГО.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Территория, по которой проходит проектируемая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>, не имеет запрета на проход п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 xml:space="preserve">сторонних лиц и не имеет какого-либо ограждения. Проектируемый объект находится вне опасных </w:t>
      </w:r>
      <w:proofErr w:type="gramStart"/>
      <w:r w:rsidRPr="00007C6F">
        <w:rPr>
          <w:rFonts w:ascii="Times New Roman" w:hAnsi="Times New Roman"/>
        </w:rPr>
        <w:t>зон</w:t>
      </w:r>
      <w:proofErr w:type="gramEnd"/>
      <w:r w:rsidRPr="00007C6F">
        <w:rPr>
          <w:rFonts w:ascii="Times New Roman" w:hAnsi="Times New Roman"/>
        </w:rPr>
        <w:t xml:space="preserve"> категорированных по ГО объектов и городов, а так же вне зон катастрофического затопления.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lastRenderedPageBreak/>
        <w:t xml:space="preserve">Проектом предусмотрено оснащение всех опор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устройствами защиты птиц от п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ражения электрическим током ЗПК-1.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Закрепление опор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в грунтах со сложными инженерно-геологических условиях (</w:t>
      </w:r>
      <w:proofErr w:type="spellStart"/>
      <w:r w:rsidRPr="00007C6F">
        <w:rPr>
          <w:rFonts w:ascii="Times New Roman" w:hAnsi="Times New Roman"/>
        </w:rPr>
        <w:t>пр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садочные</w:t>
      </w:r>
      <w:proofErr w:type="spellEnd"/>
      <w:r w:rsidRPr="00007C6F">
        <w:rPr>
          <w:rFonts w:ascii="Times New Roman" w:hAnsi="Times New Roman"/>
        </w:rPr>
        <w:t>, вспученные, набухающие, многолетнемерзлые и др. грунты) выполняется на основ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>нии расчета свайных фундаментов. Глубина погружения свай определяется расчетом.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При строительстве свайных фундаментов в условиях распространения многолетн</w:t>
      </w:r>
      <w:r w:rsidRPr="00007C6F">
        <w:rPr>
          <w:rFonts w:ascii="Times New Roman" w:hAnsi="Times New Roman"/>
        </w:rPr>
        <w:t>е</w:t>
      </w:r>
      <w:r w:rsidRPr="00007C6F">
        <w:rPr>
          <w:rFonts w:ascii="Times New Roman" w:hAnsi="Times New Roman"/>
        </w:rPr>
        <w:t>мерзлых грунтов свая должна заглубляться в многолетнемерзлый грунт на глубину не менее 6 м. Монтаж проводов, при установке опор в многолетнемерзлых грунтах, следует производить после смерзания грунта обратной засыпки до расчетной температуры многолетнемерзлого грунта.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Для предотвращения сил морозного пучения необходимо на глубину не менее глубины промерзания, выполнять обмазку свай покрытиями, препятствующими смерзанию сваи с гру</w:t>
      </w:r>
      <w:r w:rsidRPr="00007C6F">
        <w:rPr>
          <w:rFonts w:ascii="Times New Roman" w:hAnsi="Times New Roman"/>
        </w:rPr>
        <w:t>н</w:t>
      </w:r>
      <w:r w:rsidRPr="00007C6F">
        <w:rPr>
          <w:rFonts w:ascii="Times New Roman" w:hAnsi="Times New Roman"/>
        </w:rPr>
        <w:t>том.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Заземлению подлежат все применяемые опоры в соответствии с п.2.5.129 ПУЭ.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ab/>
        <w:t>Заземляющее устройство опоры состоит из горизонтальных заземлителей (</w:t>
      </w:r>
      <w:proofErr w:type="gramStart"/>
      <w:r w:rsidRPr="00007C6F">
        <w:rPr>
          <w:rFonts w:ascii="Times New Roman" w:hAnsi="Times New Roman"/>
        </w:rPr>
        <w:t>полоса</w:t>
      </w:r>
      <w:proofErr w:type="gramEnd"/>
      <w:r w:rsidRPr="00007C6F">
        <w:rPr>
          <w:rFonts w:ascii="Times New Roman" w:hAnsi="Times New Roman"/>
        </w:rPr>
        <w:t xml:space="preserve"> оцинкованная 40х5 мм), проложенных на глубине 0,5 м, соединенных сваркой внахлестку с вертикальными заземляющими электродами (круг оцинкованный).</w:t>
      </w:r>
    </w:p>
    <w:p w:rsidR="005D7497" w:rsidRPr="00007C6F" w:rsidRDefault="005D7497" w:rsidP="005D7497">
      <w:pPr>
        <w:pStyle w:val="af5"/>
        <w:rPr>
          <w:rFonts w:ascii="Times New Roman" w:eastAsia="Calibri" w:hAnsi="Times New Roman"/>
          <w:lang w:eastAsia="en-US"/>
        </w:rPr>
      </w:pPr>
      <w:bookmarkStart w:id="22" w:name="_Toc430616056"/>
      <w:r w:rsidRPr="00007C6F">
        <w:rPr>
          <w:rFonts w:ascii="Times New Roman" w:eastAsia="Calibri" w:hAnsi="Times New Roman"/>
          <w:lang w:eastAsia="en-US"/>
        </w:rPr>
        <w:lastRenderedPageBreak/>
        <w:t>ПРОЕКТ МЕЖЕВАНИЯ ТЕРРИТОРИИ</w:t>
      </w:r>
      <w:bookmarkEnd w:id="22"/>
    </w:p>
    <w:p w:rsidR="005D7497" w:rsidRPr="00007C6F" w:rsidRDefault="005D7497" w:rsidP="005D7497">
      <w:pPr>
        <w:pStyle w:val="a7"/>
        <w:ind w:firstLine="0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Основания для выполнения работ: 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Договор с Заказчиком по строительству от 16.03.2010</w:t>
      </w:r>
      <w:r w:rsidRPr="00007C6F">
        <w:rPr>
          <w:rFonts w:ascii="Times New Roman" w:hAnsi="Times New Roman"/>
        </w:rPr>
        <w:br/>
        <w:t>№ 8-ПИР/ВГ;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задания на проектирование №217-2009/38-0077 от 13.10.2009;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изменения №1 №325-2011/038-007П/и</w:t>
      </w:r>
      <w:proofErr w:type="gramStart"/>
      <w:r w:rsidRPr="00007C6F">
        <w:rPr>
          <w:rFonts w:ascii="Times New Roman" w:hAnsi="Times New Roman"/>
        </w:rPr>
        <w:t>1</w:t>
      </w:r>
      <w:proofErr w:type="gramEnd"/>
      <w:r w:rsidRPr="00007C6F">
        <w:rPr>
          <w:rFonts w:ascii="Times New Roman" w:hAnsi="Times New Roman"/>
        </w:rPr>
        <w:t xml:space="preserve"> к заданию на проектирование №217-2009/38-0077 от 29.12.2011;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изменения №3 №035-2013/038-0077П/и3 к заданию на проектирование №217-2009/38-077 от 10.04.2013;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технические требования на разработку проекта «Реконструкция магистрального конденсатопровода Уренгой-Сургут I и II нитки. Монтаж внутрисистемных перемычек»;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комплексные программы реконструкции и технического перевооружения объектов транспорта газа и компрессорных станций ПХГ на период 2007-2010 гг., одобренной Постано</w:t>
      </w:r>
      <w:r w:rsidRPr="00007C6F">
        <w:rPr>
          <w:rFonts w:ascii="Times New Roman" w:hAnsi="Times New Roman"/>
        </w:rPr>
        <w:t>в</w:t>
      </w:r>
      <w:r w:rsidRPr="00007C6F">
        <w:rPr>
          <w:rFonts w:ascii="Times New Roman" w:hAnsi="Times New Roman"/>
        </w:rPr>
        <w:t xml:space="preserve">лением Правления ОАО «Газпром» от 11.09.2006 №40. 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акт предварительного обследования, согласованног</w:t>
      </w:r>
      <w:proofErr w:type="gramStart"/>
      <w:r w:rsidRPr="00007C6F">
        <w:rPr>
          <w:rFonts w:ascii="Times New Roman" w:hAnsi="Times New Roman"/>
        </w:rPr>
        <w:t>о ООО</w:t>
      </w:r>
      <w:proofErr w:type="gramEnd"/>
      <w:r w:rsidRPr="00007C6F">
        <w:rPr>
          <w:rFonts w:ascii="Times New Roman" w:hAnsi="Times New Roman"/>
        </w:rPr>
        <w:t xml:space="preserve"> «Газпром переработка» 19.12.2011; 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 технические условия на пересечение и параллельное следование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объекта «Реконструкция магистрального конденсатопровода Уренгой - Сургут, I и II нитки. Монтаж внутрисистемных перемычек» с существующими электрическими сетями МУП «</w:t>
      </w:r>
      <w:proofErr w:type="spellStart"/>
      <w:r w:rsidRPr="00007C6F">
        <w:rPr>
          <w:rFonts w:ascii="Times New Roman" w:hAnsi="Times New Roman"/>
        </w:rPr>
        <w:t>Пуровские</w:t>
      </w:r>
      <w:proofErr w:type="spellEnd"/>
      <w:r w:rsidRPr="00007C6F">
        <w:rPr>
          <w:rFonts w:ascii="Times New Roman" w:hAnsi="Times New Roman"/>
        </w:rPr>
        <w:t xml:space="preserve"> электрические сети» в п. Ханымей; 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технические условия на пересечение тепловых, водных и канализационных сетей ОАО «</w:t>
      </w:r>
      <w:proofErr w:type="spellStart"/>
      <w:r w:rsidRPr="00007C6F">
        <w:rPr>
          <w:rFonts w:ascii="Times New Roman" w:hAnsi="Times New Roman"/>
        </w:rPr>
        <w:t>Ямалкоммунэнерго</w:t>
      </w:r>
      <w:proofErr w:type="spellEnd"/>
      <w:r w:rsidRPr="00007C6F">
        <w:rPr>
          <w:rFonts w:ascii="Times New Roman" w:hAnsi="Times New Roman"/>
        </w:rPr>
        <w:t xml:space="preserve">» в </w:t>
      </w:r>
      <w:proofErr w:type="spellStart"/>
      <w:r w:rsidRPr="00007C6F">
        <w:rPr>
          <w:rFonts w:ascii="Times New Roman" w:hAnsi="Times New Roman"/>
        </w:rPr>
        <w:t>Пуровском</w:t>
      </w:r>
      <w:proofErr w:type="spellEnd"/>
      <w:r w:rsidRPr="00007C6F">
        <w:rPr>
          <w:rFonts w:ascii="Times New Roman" w:hAnsi="Times New Roman"/>
        </w:rPr>
        <w:t xml:space="preserve"> районе «Тепло» по участку № 4 в п. Ханымей;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 технические условия на пересечение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с волоконно-оптическим кабелем МРФ «Урал» ОАО «Ростелеком» на участке: район п. Ханымей, Пуровского района; 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 технические условия на пересечение проектируемой подводящей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 от по</w:t>
      </w:r>
      <w:r w:rsidRPr="00007C6F">
        <w:rPr>
          <w:rFonts w:ascii="Times New Roman" w:hAnsi="Times New Roman"/>
        </w:rPr>
        <w:t>д</w:t>
      </w:r>
      <w:r w:rsidRPr="00007C6F">
        <w:rPr>
          <w:rFonts w:ascii="Times New Roman" w:hAnsi="Times New Roman"/>
        </w:rPr>
        <w:t xml:space="preserve">станции Ханымей (ПС 110/10 «Ханымей») магистрального </w:t>
      </w:r>
      <w:proofErr w:type="spellStart"/>
      <w:r w:rsidRPr="00007C6F">
        <w:rPr>
          <w:rFonts w:ascii="Times New Roman" w:hAnsi="Times New Roman"/>
        </w:rPr>
        <w:t>конденсатопровода</w:t>
      </w:r>
      <w:proofErr w:type="spellEnd"/>
      <w:r w:rsidRPr="00007C6F">
        <w:rPr>
          <w:rFonts w:ascii="Times New Roman" w:hAnsi="Times New Roman"/>
        </w:rPr>
        <w:t xml:space="preserve"> «Уренгой-Сургут» </w:t>
      </w:r>
      <w:proofErr w:type="spellStart"/>
      <w:r w:rsidRPr="00007C6F">
        <w:rPr>
          <w:rFonts w:ascii="Times New Roman" w:hAnsi="Times New Roman"/>
        </w:rPr>
        <w:t>Дн</w:t>
      </w:r>
      <w:proofErr w:type="spellEnd"/>
      <w:r w:rsidRPr="00007C6F">
        <w:rPr>
          <w:rFonts w:ascii="Times New Roman" w:hAnsi="Times New Roman"/>
        </w:rPr>
        <w:t xml:space="preserve"> 720 мм, </w:t>
      </w:r>
      <w:proofErr w:type="spellStart"/>
      <w:r w:rsidRPr="00007C6F">
        <w:rPr>
          <w:rFonts w:ascii="Times New Roman" w:hAnsi="Times New Roman"/>
        </w:rPr>
        <w:t>Ру</w:t>
      </w:r>
      <w:proofErr w:type="spellEnd"/>
      <w:r w:rsidRPr="00007C6F">
        <w:rPr>
          <w:rFonts w:ascii="Times New Roman" w:hAnsi="Times New Roman"/>
        </w:rPr>
        <w:t xml:space="preserve"> 5.5 МПа, 1-я и 2-я нитки и </w:t>
      </w:r>
      <w:proofErr w:type="spellStart"/>
      <w:r w:rsidRPr="00007C6F">
        <w:rPr>
          <w:rFonts w:ascii="Times New Roman" w:hAnsi="Times New Roman"/>
        </w:rPr>
        <w:t>вдольтрассового</w:t>
      </w:r>
      <w:proofErr w:type="spellEnd"/>
      <w:r w:rsidRPr="00007C6F">
        <w:rPr>
          <w:rFonts w:ascii="Times New Roman" w:hAnsi="Times New Roman"/>
        </w:rPr>
        <w:t xml:space="preserve"> проезда на 321 км трассы;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 распоряжение Департамента имущественных и земельных отношений Администр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>ции Пуровского района об утверждении Схемы расположения земельного участка на кадастр</w:t>
      </w:r>
      <w:r w:rsidRPr="00007C6F">
        <w:rPr>
          <w:rFonts w:ascii="Times New Roman" w:hAnsi="Times New Roman"/>
        </w:rPr>
        <w:t>о</w:t>
      </w:r>
      <w:r w:rsidRPr="00007C6F">
        <w:rPr>
          <w:rFonts w:ascii="Times New Roman" w:hAnsi="Times New Roman"/>
        </w:rPr>
        <w:t>вом плане территории № 127-ДР от 27.01.2015;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 распоряжение о предварительном согласовании места размещения объекта Депа</w:t>
      </w:r>
      <w:r w:rsidRPr="00007C6F">
        <w:rPr>
          <w:rFonts w:ascii="Times New Roman" w:hAnsi="Times New Roman"/>
        </w:rPr>
        <w:t>р</w:t>
      </w:r>
      <w:r w:rsidRPr="00007C6F">
        <w:rPr>
          <w:rFonts w:ascii="Times New Roman" w:hAnsi="Times New Roman"/>
        </w:rPr>
        <w:t xml:space="preserve">тамента имущественных и земельных отношений администрации Пуровского района № 378-ДР от 17.02.2015; 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 акт о выборе земельных участков для строительства объекта «Реконструкция маг</w:t>
      </w:r>
      <w:r w:rsidRPr="00007C6F">
        <w:rPr>
          <w:rFonts w:ascii="Times New Roman" w:hAnsi="Times New Roman"/>
        </w:rPr>
        <w:t>и</w:t>
      </w:r>
      <w:r w:rsidRPr="00007C6F">
        <w:rPr>
          <w:rFonts w:ascii="Times New Roman" w:hAnsi="Times New Roman"/>
        </w:rPr>
        <w:t>стрального конденсатопровода Уренгой-Сургут I и II нитки. Монтаж внутрисистемных пер</w:t>
      </w:r>
      <w:r w:rsidRPr="00007C6F">
        <w:rPr>
          <w:rFonts w:ascii="Times New Roman" w:hAnsi="Times New Roman"/>
        </w:rPr>
        <w:t>е</w:t>
      </w:r>
      <w:r w:rsidRPr="00007C6F">
        <w:rPr>
          <w:rFonts w:ascii="Times New Roman" w:hAnsi="Times New Roman"/>
        </w:rPr>
        <w:t>мычек»;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 постановление главы поселка Ханымей Пуровского района о разрешении разрабо</w:t>
      </w:r>
      <w:r w:rsidRPr="00007C6F">
        <w:rPr>
          <w:rFonts w:ascii="Times New Roman" w:hAnsi="Times New Roman"/>
        </w:rPr>
        <w:t>т</w:t>
      </w:r>
      <w:r w:rsidRPr="00007C6F">
        <w:rPr>
          <w:rFonts w:ascii="Times New Roman" w:hAnsi="Times New Roman"/>
        </w:rPr>
        <w:t>ки документации по планировке территории № 040 от 10.04.2015 г.</w:t>
      </w:r>
    </w:p>
    <w:p w:rsidR="005D7497" w:rsidRPr="00007C6F" w:rsidRDefault="005D7497" w:rsidP="005D7497">
      <w:pPr>
        <w:pStyle w:val="a"/>
        <w:numPr>
          <w:ilvl w:val="0"/>
          <w:numId w:val="0"/>
        </w:numPr>
        <w:ind w:left="851"/>
        <w:rPr>
          <w:rFonts w:ascii="Times New Roman" w:hAnsi="Times New Roman"/>
        </w:rPr>
      </w:pP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В качестве исходных материалов использовались: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топографическая съемка территории; 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сведения Государственного кадастра недвижимости;</w:t>
      </w:r>
    </w:p>
    <w:p w:rsidR="005D7497" w:rsidRPr="00007C6F" w:rsidRDefault="005D7497" w:rsidP="005D7497">
      <w:pPr>
        <w:pStyle w:val="a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утвержденные проект планировки, проект межевания территории </w:t>
      </w:r>
      <w:r w:rsidRPr="00007C6F">
        <w:rPr>
          <w:rFonts w:ascii="Times New Roman" w:hAnsi="Times New Roman"/>
        </w:rPr>
        <w:br/>
        <w:t>МО п. Ханымей.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Полоса отвода под размещение подводящей воздушной линии электропередач (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) представляет собой полосу шириной 6-8 м общей площадью 1,9928 га и ограничена по трассе ранее образованными земельными участками с присвоенными им кадастровыми номерами, а </w:t>
      </w:r>
      <w:r w:rsidRPr="00007C6F">
        <w:rPr>
          <w:rFonts w:ascii="Times New Roman" w:hAnsi="Times New Roman"/>
        </w:rPr>
        <w:lastRenderedPageBreak/>
        <w:t xml:space="preserve">так же земельными участками, утверждение границ которых находится в стадии оформления.  Территория межевания представлена семью обособленными земельными участками.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Вся территория располагается на землях населенных пунктов в границах кадастрового квартала 89:05:030201.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Проектируемая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пересекает ряд инженерных коммуникаций и сооружений: </w:t>
      </w:r>
      <w:proofErr w:type="gramStart"/>
      <w:r w:rsidRPr="00007C6F">
        <w:rPr>
          <w:rFonts w:ascii="Times New Roman" w:hAnsi="Times New Roman"/>
        </w:rPr>
        <w:t>ВЛ</w:t>
      </w:r>
      <w:proofErr w:type="gramEnd"/>
      <w:r w:rsidRPr="00007C6F">
        <w:rPr>
          <w:rFonts w:ascii="Times New Roman" w:hAnsi="Times New Roman"/>
        </w:rPr>
        <w:t xml:space="preserve"> на 110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, 6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, 0.4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, 10 </w:t>
      </w:r>
      <w:proofErr w:type="spellStart"/>
      <w:r w:rsidRPr="00007C6F">
        <w:rPr>
          <w:rFonts w:ascii="Times New Roman" w:hAnsi="Times New Roman"/>
        </w:rPr>
        <w:t>кВ</w:t>
      </w:r>
      <w:proofErr w:type="spellEnd"/>
      <w:r w:rsidRPr="00007C6F">
        <w:rPr>
          <w:rFonts w:ascii="Times New Roman" w:hAnsi="Times New Roman"/>
        </w:rPr>
        <w:t xml:space="preserve">, теплопровод, водопровод, кабель связи, канализацию, газопровод, нефтепровод, </w:t>
      </w:r>
      <w:proofErr w:type="spellStart"/>
      <w:r w:rsidRPr="00007C6F">
        <w:rPr>
          <w:rFonts w:ascii="Times New Roman" w:hAnsi="Times New Roman"/>
        </w:rPr>
        <w:t>конденсатопровод</w:t>
      </w:r>
      <w:proofErr w:type="spellEnd"/>
      <w:r w:rsidRPr="00007C6F">
        <w:rPr>
          <w:rFonts w:ascii="Times New Roman" w:hAnsi="Times New Roman"/>
        </w:rPr>
        <w:t xml:space="preserve"> и автомобильные дороги.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Участок полностью расположен не территории пос. Ханымей Пуровского района Ям</w:t>
      </w:r>
      <w:r w:rsidRPr="00007C6F">
        <w:rPr>
          <w:rFonts w:ascii="Times New Roman" w:hAnsi="Times New Roman"/>
        </w:rPr>
        <w:t>а</w:t>
      </w:r>
      <w:r w:rsidRPr="00007C6F">
        <w:rPr>
          <w:rFonts w:ascii="Times New Roman" w:hAnsi="Times New Roman"/>
        </w:rPr>
        <w:t xml:space="preserve">ло-Ненецкого автономного округа. </w:t>
      </w:r>
    </w:p>
    <w:p w:rsidR="005D7497" w:rsidRPr="00007C6F" w:rsidRDefault="005D7497" w:rsidP="005D7497">
      <w:pPr>
        <w:pStyle w:val="a7"/>
        <w:rPr>
          <w:rFonts w:ascii="Times New Roman" w:hAnsi="Times New Roman"/>
        </w:rPr>
      </w:pPr>
      <w:r w:rsidRPr="00007C6F">
        <w:rPr>
          <w:rFonts w:ascii="Times New Roman" w:hAnsi="Times New Roman"/>
        </w:rPr>
        <w:t xml:space="preserve">Цель проведения межевания – установить границы земельных </w:t>
      </w:r>
      <w:proofErr w:type="gramStart"/>
      <w:r w:rsidRPr="00007C6F">
        <w:rPr>
          <w:rFonts w:ascii="Times New Roman" w:hAnsi="Times New Roman"/>
        </w:rPr>
        <w:t>участков</w:t>
      </w:r>
      <w:proofErr w:type="gramEnd"/>
      <w:r w:rsidRPr="00007C6F">
        <w:rPr>
          <w:rFonts w:ascii="Times New Roman" w:hAnsi="Times New Roman"/>
        </w:rPr>
        <w:t xml:space="preserve"> под размещ</w:t>
      </w:r>
      <w:r w:rsidRPr="00007C6F">
        <w:rPr>
          <w:rFonts w:ascii="Times New Roman" w:hAnsi="Times New Roman"/>
        </w:rPr>
        <w:t>е</w:t>
      </w:r>
      <w:r w:rsidRPr="00007C6F">
        <w:rPr>
          <w:rFonts w:ascii="Times New Roman" w:hAnsi="Times New Roman"/>
        </w:rPr>
        <w:t xml:space="preserve">ние проектируемой ВЛ. </w:t>
      </w:r>
    </w:p>
    <w:p w:rsidR="005D7497" w:rsidRPr="00007C6F" w:rsidRDefault="005D7497" w:rsidP="005D7497">
      <w:pPr>
        <w:pStyle w:val="a"/>
        <w:numPr>
          <w:ilvl w:val="0"/>
          <w:numId w:val="0"/>
        </w:numPr>
        <w:ind w:left="851"/>
        <w:rPr>
          <w:rFonts w:ascii="Times New Roman" w:hAnsi="Times New Roman"/>
        </w:rPr>
      </w:pPr>
    </w:p>
    <w:p w:rsidR="005D7497" w:rsidRPr="00007C6F" w:rsidRDefault="005D7497" w:rsidP="005D7497">
      <w:pPr>
        <w:pStyle w:val="a"/>
        <w:numPr>
          <w:ilvl w:val="0"/>
          <w:numId w:val="0"/>
        </w:numPr>
        <w:ind w:left="851"/>
        <w:rPr>
          <w:rFonts w:ascii="Times New Roman" w:hAnsi="Times New Roman"/>
          <w:b/>
          <w:sz w:val="28"/>
          <w:szCs w:val="28"/>
        </w:rPr>
      </w:pPr>
      <w:r w:rsidRPr="00007C6F">
        <w:rPr>
          <w:rFonts w:ascii="Times New Roman" w:hAnsi="Times New Roman"/>
        </w:rPr>
        <w:br w:type="page"/>
      </w:r>
      <w:r w:rsidRPr="00007C6F">
        <w:rPr>
          <w:rFonts w:ascii="Times New Roman" w:hAnsi="Times New Roman"/>
          <w:b/>
          <w:sz w:val="28"/>
          <w:szCs w:val="28"/>
        </w:rPr>
        <w:lastRenderedPageBreak/>
        <w:t>Экспликация образуемых земельных участков в таблице 1.</w:t>
      </w:r>
    </w:p>
    <w:p w:rsidR="005D7497" w:rsidRPr="00007C6F" w:rsidRDefault="005D7497" w:rsidP="005D7497">
      <w:pPr>
        <w:pStyle w:val="a"/>
        <w:numPr>
          <w:ilvl w:val="0"/>
          <w:numId w:val="0"/>
        </w:numPr>
        <w:ind w:left="851"/>
        <w:rPr>
          <w:rFonts w:ascii="Times New Roman" w:hAnsi="Times New Roman"/>
        </w:rPr>
      </w:pPr>
      <w:r w:rsidRPr="00007C6F">
        <w:rPr>
          <w:rFonts w:ascii="Times New Roman" w:hAnsi="Times New Roman"/>
        </w:rPr>
        <w:t>Таблица 1 – Экспликация образуемых земельных участков.</w:t>
      </w:r>
    </w:p>
    <w:tbl>
      <w:tblPr>
        <w:tblW w:w="9606" w:type="dxa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812"/>
        <w:gridCol w:w="2268"/>
      </w:tblGrid>
      <w:tr w:rsidR="005D7497" w:rsidRPr="00007C6F" w:rsidTr="002E7E2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Номер з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е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мельного участка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 xml:space="preserve">Площадь, </w:t>
            </w:r>
            <w:proofErr w:type="gramStart"/>
            <w:r w:rsidRPr="00007C6F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</w:p>
        </w:tc>
      </w:tr>
      <w:tr w:rsidR="005D7497" w:rsidRPr="00007C6F" w:rsidTr="002E7E2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5D7497" w:rsidRPr="00007C6F" w:rsidTr="002E7E2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:ЗУ</w:t>
            </w:r>
            <w:proofErr w:type="gramStart"/>
            <w:r w:rsidRPr="00007C6F">
              <w:rPr>
                <w:rFonts w:ascii="Times New Roman" w:hAnsi="Times New Roman"/>
                <w:sz w:val="22"/>
                <w:szCs w:val="22"/>
              </w:rPr>
              <w:t>1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Под строительство подводящей воздушной линии эле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к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тропередач (</w:t>
            </w:r>
            <w:proofErr w:type="gramStart"/>
            <w:r w:rsidRPr="00007C6F">
              <w:rPr>
                <w:rFonts w:ascii="Times New Roman" w:hAnsi="Times New Roman"/>
                <w:sz w:val="22"/>
                <w:szCs w:val="22"/>
              </w:rPr>
              <w:t>ВЛ</w:t>
            </w:r>
            <w:proofErr w:type="gramEnd"/>
            <w:r w:rsidRPr="00007C6F">
              <w:rPr>
                <w:rFonts w:ascii="Times New Roman" w:hAnsi="Times New Roman"/>
                <w:sz w:val="22"/>
                <w:szCs w:val="22"/>
              </w:rPr>
              <w:t>) от подстанции Ханымей (ПС 110/10 «Х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а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нымей») по объекту «Реконструкция магистрального ко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денсатопровода Уренгой - Сургут, I и II нитки. Монтаж внутрисистемных перемычек»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0,0452</w:t>
            </w:r>
          </w:p>
        </w:tc>
      </w:tr>
      <w:tr w:rsidR="005D7497" w:rsidRPr="00007C6F" w:rsidTr="002E7E2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:ЗУ</w:t>
            </w:r>
            <w:proofErr w:type="gramStart"/>
            <w:r w:rsidRPr="00007C6F">
              <w:rPr>
                <w:rFonts w:ascii="Times New Roman" w:hAnsi="Times New Roman"/>
                <w:sz w:val="22"/>
                <w:szCs w:val="22"/>
              </w:rPr>
              <w:t>2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Под строительство подводящей воздушной линии эле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к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тропередач (</w:t>
            </w:r>
            <w:proofErr w:type="gramStart"/>
            <w:r w:rsidRPr="00007C6F">
              <w:rPr>
                <w:rFonts w:ascii="Times New Roman" w:hAnsi="Times New Roman"/>
                <w:sz w:val="22"/>
                <w:szCs w:val="22"/>
              </w:rPr>
              <w:t>ВЛ</w:t>
            </w:r>
            <w:proofErr w:type="gramEnd"/>
            <w:r w:rsidRPr="00007C6F">
              <w:rPr>
                <w:rFonts w:ascii="Times New Roman" w:hAnsi="Times New Roman"/>
                <w:sz w:val="22"/>
                <w:szCs w:val="22"/>
              </w:rPr>
              <w:t>) от подстанции Ханымей (ПС 110/10 «Х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а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нымей») по объекту «Реконструкция магистрального ко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денсатопровода Уренгой - Сургут, I и II нитки. Монтаж внутрисистемных перемычек»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0,0543</w:t>
            </w:r>
          </w:p>
        </w:tc>
      </w:tr>
      <w:tr w:rsidR="005D7497" w:rsidRPr="00007C6F" w:rsidTr="002E7E2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:ЗУ3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Под строительство подводящей воздушной линии эле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к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тропередач (</w:t>
            </w:r>
            <w:proofErr w:type="gramStart"/>
            <w:r w:rsidRPr="00007C6F">
              <w:rPr>
                <w:rFonts w:ascii="Times New Roman" w:hAnsi="Times New Roman"/>
                <w:sz w:val="22"/>
                <w:szCs w:val="22"/>
              </w:rPr>
              <w:t>ВЛ</w:t>
            </w:r>
            <w:proofErr w:type="gramEnd"/>
            <w:r w:rsidRPr="00007C6F">
              <w:rPr>
                <w:rFonts w:ascii="Times New Roman" w:hAnsi="Times New Roman"/>
                <w:sz w:val="22"/>
                <w:szCs w:val="22"/>
              </w:rPr>
              <w:t>) от подстанции Ханымей (ПС 110/10 «Х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а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нымей») по объекту «Реконструкция магистрального ко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денсатопровода Уренгой - Сургут, I и II нитки. Монтаж внутрисистемных перемычек»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0,0022</w:t>
            </w:r>
          </w:p>
        </w:tc>
      </w:tr>
      <w:tr w:rsidR="005D7497" w:rsidRPr="00007C6F" w:rsidTr="002E7E2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:ЗУ</w:t>
            </w:r>
            <w:proofErr w:type="gramStart"/>
            <w:r w:rsidRPr="00007C6F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Под строительство подводящей воздушной линии эле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к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тропередач (</w:t>
            </w:r>
            <w:proofErr w:type="gramStart"/>
            <w:r w:rsidRPr="00007C6F">
              <w:rPr>
                <w:rFonts w:ascii="Times New Roman" w:hAnsi="Times New Roman"/>
                <w:sz w:val="22"/>
                <w:szCs w:val="22"/>
              </w:rPr>
              <w:t>ВЛ</w:t>
            </w:r>
            <w:proofErr w:type="gramEnd"/>
            <w:r w:rsidRPr="00007C6F">
              <w:rPr>
                <w:rFonts w:ascii="Times New Roman" w:hAnsi="Times New Roman"/>
                <w:sz w:val="22"/>
                <w:szCs w:val="22"/>
              </w:rPr>
              <w:t>) от подстанции Ханымей (ПС 110/10 «Х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а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нымей») по объекту «Реконструкция магистрального ко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денсатопровода Уренгой - Сургут, I и II нитки. Монтаж внутрисистемных перемычек»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0,0985</w:t>
            </w:r>
          </w:p>
        </w:tc>
      </w:tr>
      <w:tr w:rsidR="005D7497" w:rsidRPr="00007C6F" w:rsidTr="002E7E2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:ЗУ5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Под строительство подводящей воздушной линии эле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к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тропередач (</w:t>
            </w:r>
            <w:proofErr w:type="gramStart"/>
            <w:r w:rsidRPr="00007C6F">
              <w:rPr>
                <w:rFonts w:ascii="Times New Roman" w:hAnsi="Times New Roman"/>
                <w:sz w:val="22"/>
                <w:szCs w:val="22"/>
              </w:rPr>
              <w:t>ВЛ</w:t>
            </w:r>
            <w:proofErr w:type="gramEnd"/>
            <w:r w:rsidRPr="00007C6F">
              <w:rPr>
                <w:rFonts w:ascii="Times New Roman" w:hAnsi="Times New Roman"/>
                <w:sz w:val="22"/>
                <w:szCs w:val="22"/>
              </w:rPr>
              <w:t>) от подстанции Ханымей (ПС 110/10 «Х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а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нымей») по объекту «Реконструкция магистрального ко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денсатопровода Уренгой - Сургут, I и II нитки. Монтаж внутрисистемных перемычек»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0,9880</w:t>
            </w:r>
          </w:p>
        </w:tc>
      </w:tr>
      <w:tr w:rsidR="005D7497" w:rsidRPr="00007C6F" w:rsidTr="002E7E2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:ЗУ</w:t>
            </w:r>
            <w:proofErr w:type="gramStart"/>
            <w:r w:rsidRPr="00007C6F">
              <w:rPr>
                <w:rFonts w:ascii="Times New Roman" w:hAnsi="Times New Roman"/>
                <w:sz w:val="22"/>
                <w:szCs w:val="22"/>
              </w:rPr>
              <w:t>6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Под строительство подводящей воздушной линии эле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к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тропередач (</w:t>
            </w:r>
            <w:proofErr w:type="gramStart"/>
            <w:r w:rsidRPr="00007C6F">
              <w:rPr>
                <w:rFonts w:ascii="Times New Roman" w:hAnsi="Times New Roman"/>
                <w:sz w:val="22"/>
                <w:szCs w:val="22"/>
              </w:rPr>
              <w:t>ВЛ</w:t>
            </w:r>
            <w:proofErr w:type="gramEnd"/>
            <w:r w:rsidRPr="00007C6F">
              <w:rPr>
                <w:rFonts w:ascii="Times New Roman" w:hAnsi="Times New Roman"/>
                <w:sz w:val="22"/>
                <w:szCs w:val="22"/>
              </w:rPr>
              <w:t>) от подстанции Ханымей (ПС 110/10 «Х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а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нымей») по объекту «Реконструкция магистрального ко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денсатопровода Уренгой - Сургут, I и II нитки. Монтаж внутрисистемных перемычек»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0,4122</w:t>
            </w:r>
          </w:p>
        </w:tc>
      </w:tr>
      <w:tr w:rsidR="005D7497" w:rsidRPr="00007C6F" w:rsidTr="002E7E2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:ЗУ8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Под строительство подводящей воздушной линии эле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к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тропередач (</w:t>
            </w:r>
            <w:proofErr w:type="gramStart"/>
            <w:r w:rsidRPr="00007C6F">
              <w:rPr>
                <w:rFonts w:ascii="Times New Roman" w:hAnsi="Times New Roman"/>
                <w:sz w:val="22"/>
                <w:szCs w:val="22"/>
              </w:rPr>
              <w:t>ВЛ</w:t>
            </w:r>
            <w:proofErr w:type="gramEnd"/>
            <w:r w:rsidRPr="00007C6F">
              <w:rPr>
                <w:rFonts w:ascii="Times New Roman" w:hAnsi="Times New Roman"/>
                <w:sz w:val="22"/>
                <w:szCs w:val="22"/>
              </w:rPr>
              <w:t>) от подстанции Ханымей (ПС 110/10 «Х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а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нымей») по объекту «Реконструкция магистрального ко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н</w:t>
            </w:r>
            <w:r w:rsidRPr="00007C6F">
              <w:rPr>
                <w:rFonts w:ascii="Times New Roman" w:hAnsi="Times New Roman"/>
                <w:sz w:val="22"/>
                <w:szCs w:val="22"/>
              </w:rPr>
              <w:t>денсатопровода Уренгой - Сургут, I и II нитки. Монтаж внутрисистемных перемычек»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07C6F">
              <w:rPr>
                <w:rFonts w:ascii="Times New Roman" w:hAnsi="Times New Roman"/>
                <w:sz w:val="22"/>
                <w:szCs w:val="22"/>
              </w:rPr>
              <w:t>0,3924</w:t>
            </w:r>
          </w:p>
        </w:tc>
      </w:tr>
      <w:tr w:rsidR="005D7497" w:rsidRPr="00007C6F" w:rsidTr="002E7E2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497" w:rsidRPr="00007C6F" w:rsidRDefault="005D7497" w:rsidP="002E7E24">
            <w:pPr>
              <w:pStyle w:val="af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497" w:rsidRPr="00007C6F" w:rsidRDefault="005D7497" w:rsidP="002E7E24">
            <w:pPr>
              <w:rPr>
                <w:rFonts w:ascii="Times New Roman" w:hAnsi="Times New Roman"/>
                <w:b/>
              </w:rPr>
            </w:pPr>
            <w:r w:rsidRPr="00007C6F">
              <w:rPr>
                <w:rFonts w:ascii="Times New Roman" w:hAnsi="Times New Roman"/>
                <w:b/>
              </w:rPr>
              <w:t>Общая площадь проектируемой территории</w:t>
            </w:r>
          </w:p>
          <w:p w:rsidR="005D7497" w:rsidRPr="00007C6F" w:rsidRDefault="005D7497" w:rsidP="002E7E2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497" w:rsidRPr="00007C6F" w:rsidRDefault="005D7497" w:rsidP="002E7E24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07C6F">
              <w:rPr>
                <w:rFonts w:ascii="Times New Roman" w:hAnsi="Times New Roman"/>
                <w:b/>
              </w:rPr>
              <w:t>1,9928</w:t>
            </w:r>
          </w:p>
        </w:tc>
      </w:tr>
    </w:tbl>
    <w:p w:rsidR="005D7497" w:rsidRPr="00007C6F" w:rsidRDefault="005D7497" w:rsidP="005D7497">
      <w:pPr>
        <w:pStyle w:val="af3"/>
        <w:rPr>
          <w:rFonts w:ascii="Times New Roman" w:hAnsi="Times New Roman"/>
        </w:rPr>
      </w:pPr>
    </w:p>
    <w:p w:rsidR="005D7497" w:rsidRDefault="005D7497"/>
    <w:p w:rsidR="005D7497" w:rsidRDefault="005D7497" w:rsidP="00D54ADD">
      <w:pPr>
        <w:spacing w:line="360" w:lineRule="auto"/>
        <w:jc w:val="center"/>
        <w:rPr>
          <w:rFonts w:ascii="Times New Roman" w:hAnsi="Times New Roman"/>
          <w:b/>
          <w:i/>
          <w:color w:val="3366FF"/>
        </w:rPr>
      </w:pPr>
      <w:r>
        <w:rPr>
          <w:rFonts w:ascii="Times New Roman" w:hAnsi="Times New Roman"/>
          <w:szCs w:val="28"/>
          <w:lang w:val="en-US"/>
        </w:rPr>
        <w:br w:type="page"/>
      </w:r>
    </w:p>
    <w:tbl>
      <w:tblPr>
        <w:tblW w:w="0" w:type="auto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206"/>
      </w:tblGrid>
      <w:tr w:rsidR="00D54ADD" w:rsidRPr="00495A19" w:rsidTr="00184938">
        <w:trPr>
          <w:cantSplit/>
          <w:trHeight w:val="1983"/>
        </w:trPr>
        <w:tc>
          <w:tcPr>
            <w:tcW w:w="10206" w:type="dxa"/>
          </w:tcPr>
          <w:tbl>
            <w:tblPr>
              <w:tblW w:w="0" w:type="auto"/>
              <w:tblInd w:w="284" w:type="dxa"/>
              <w:tblBorders>
                <w:bottom w:val="thinThickSmallGap" w:sz="12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43"/>
              <w:gridCol w:w="6946"/>
            </w:tblGrid>
            <w:tr w:rsidR="00D54ADD" w:rsidTr="00184938">
              <w:tc>
                <w:tcPr>
                  <w:tcW w:w="2943" w:type="dxa"/>
                </w:tcPr>
                <w:p w:rsidR="00D54ADD" w:rsidRDefault="00D54ADD" w:rsidP="00184938">
                  <w:pPr>
                    <w:pStyle w:val="ab"/>
                    <w:spacing w:before="120"/>
                    <w:rPr>
                      <w:color w:val="FFFFFF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514B25CA" wp14:editId="4AF59E62">
                        <wp:extent cx="1485900" cy="733425"/>
                        <wp:effectExtent l="19050" t="0" r="0" b="0"/>
                        <wp:docPr id="1" name="Рисунок 1" descr="логотип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логотип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grayscl/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46" w:type="dxa"/>
                </w:tcPr>
                <w:p w:rsidR="00D54ADD" w:rsidRPr="00633F42" w:rsidRDefault="00D54ADD" w:rsidP="00184938">
                  <w:pPr>
                    <w:pStyle w:val="ab"/>
                    <w:spacing w:before="120"/>
                    <w:rPr>
                      <w:b/>
                      <w:caps/>
                      <w:color w:val="FFFFFF"/>
                      <w:szCs w:val="24"/>
                    </w:rPr>
                  </w:pPr>
                  <w:r w:rsidRPr="00633F42">
                    <w:rPr>
                      <w:b/>
                      <w:caps/>
                      <w:szCs w:val="24"/>
                    </w:rPr>
                    <w:t>ООО «Газпром ВНИИГАЗ»</w:t>
                  </w:r>
                </w:p>
                <w:p w:rsidR="00D54ADD" w:rsidRPr="00633F42" w:rsidRDefault="00D54ADD" w:rsidP="00184938">
                  <w:pPr>
                    <w:pStyle w:val="ab"/>
                    <w:rPr>
                      <w:b/>
                      <w:caps/>
                      <w:color w:val="FFFFFF"/>
                      <w:szCs w:val="24"/>
                    </w:rPr>
                  </w:pPr>
                  <w:r w:rsidRPr="00633F42">
                    <w:rPr>
                      <w:b/>
                      <w:caps/>
                      <w:szCs w:val="24"/>
                    </w:rPr>
                    <w:t>Филиал Общества с ограниченной ответственностью</w:t>
                  </w:r>
                </w:p>
                <w:p w:rsidR="00D54ADD" w:rsidRPr="00633F42" w:rsidRDefault="00D54ADD" w:rsidP="00184938">
                  <w:pPr>
                    <w:pStyle w:val="ab"/>
                    <w:rPr>
                      <w:b/>
                      <w:caps/>
                      <w:color w:val="FFFFFF"/>
                      <w:szCs w:val="24"/>
                    </w:rPr>
                  </w:pPr>
                  <w:r w:rsidRPr="00633F42">
                    <w:rPr>
                      <w:b/>
                      <w:caps/>
                      <w:szCs w:val="24"/>
                    </w:rPr>
                    <w:t>«Научно-исследовательский институт природных газов</w:t>
                  </w:r>
                </w:p>
                <w:p w:rsidR="00D54ADD" w:rsidRPr="00C449A5" w:rsidRDefault="00D54ADD" w:rsidP="00184938">
                  <w:pPr>
                    <w:pStyle w:val="ab"/>
                    <w:spacing w:after="120"/>
                    <w:rPr>
                      <w:color w:val="FFFFFF"/>
                    </w:rPr>
                  </w:pPr>
                  <w:r w:rsidRPr="00633F42">
                    <w:rPr>
                      <w:b/>
                      <w:caps/>
                      <w:szCs w:val="24"/>
                    </w:rPr>
                    <w:t>и газовых технологий – Газпром ВНИИГАЗ» в г. Ухта</w:t>
                  </w:r>
                </w:p>
              </w:tc>
            </w:tr>
          </w:tbl>
          <w:p w:rsidR="00D54ADD" w:rsidRPr="00495A19" w:rsidRDefault="008547EF" w:rsidP="00184938">
            <w:pPr>
              <w:pageBreakBefore/>
              <w:suppressAutoHyphens/>
              <w:spacing w:before="240"/>
              <w:ind w:left="284" w:right="284"/>
              <w:jc w:val="center"/>
              <w:rPr>
                <w:rFonts w:ascii="Times New Roman" w:hAnsi="Times New Roman"/>
                <w:sz w:val="32"/>
                <w:szCs w:val="32"/>
              </w:rPr>
            </w:pPr>
            <w:fldSimple w:instr=" DOCVARIABLE sertificate \* MERGEFORMAT ">
              <w:r w:rsidR="00D54ADD" w:rsidRPr="00495A19">
                <w:rPr>
                  <w:rFonts w:ascii="Times New Roman" w:hAnsi="Times New Roman"/>
                  <w:sz w:val="28"/>
                  <w:szCs w:val="28"/>
                </w:rPr>
                <w:t>Свидетельство ИП-059-608 от 17.07.2012 г.</w:t>
              </w:r>
            </w:fldSimple>
          </w:p>
        </w:tc>
      </w:tr>
      <w:tr w:rsidR="00D54ADD" w:rsidRPr="005F6556" w:rsidTr="00184938">
        <w:trPr>
          <w:cantSplit/>
          <w:trHeight w:val="12840"/>
        </w:trPr>
        <w:tc>
          <w:tcPr>
            <w:tcW w:w="10206" w:type="dxa"/>
          </w:tcPr>
          <w:p w:rsidR="00D54ADD" w:rsidRDefault="00D54ADD" w:rsidP="00184938">
            <w:pPr>
              <w:jc w:val="center"/>
            </w:pPr>
          </w:p>
          <w:p w:rsidR="00D54ADD" w:rsidRDefault="00D54ADD" w:rsidP="00184938">
            <w:pPr>
              <w:jc w:val="center"/>
            </w:pPr>
          </w:p>
          <w:p w:rsidR="00D54ADD" w:rsidRDefault="00D54ADD" w:rsidP="00184938">
            <w:pPr>
              <w:jc w:val="center"/>
            </w:pPr>
          </w:p>
          <w:p w:rsidR="00D54ADD" w:rsidRDefault="00D54ADD" w:rsidP="00184938">
            <w:pPr>
              <w:jc w:val="center"/>
            </w:pP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РЕКОНСТРУКЦИЯ </w:t>
            </w:r>
            <w:proofErr w:type="gramStart"/>
            <w:r w:rsidRPr="00495A19">
              <w:rPr>
                <w:rFonts w:ascii="Times New Roman" w:hAnsi="Times New Roman"/>
                <w:b/>
                <w:sz w:val="36"/>
                <w:szCs w:val="36"/>
              </w:rPr>
              <w:t>МАГИСТРАЛЬНОГО</w:t>
            </w:r>
            <w:proofErr w:type="gramEnd"/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                                  </w:t>
            </w: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КОНДЕНСАТОПРОВОДА </w:t>
            </w: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УРЕНГОЙ – СУРГУТ, </w:t>
            </w:r>
            <w:r w:rsidRPr="00495A19">
              <w:rPr>
                <w:rFonts w:ascii="Times New Roman" w:hAnsi="Times New Roman"/>
                <w:b/>
                <w:sz w:val="36"/>
                <w:szCs w:val="36"/>
                <w:lang w:val="en-US"/>
              </w:rPr>
              <w:t>I</w:t>
            </w:r>
            <w:proofErr w:type="gramStart"/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 И</w:t>
            </w:r>
            <w:proofErr w:type="gramEnd"/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 w:rsidRPr="00495A19">
              <w:rPr>
                <w:rFonts w:ascii="Times New Roman" w:hAnsi="Times New Roman"/>
                <w:b/>
                <w:sz w:val="36"/>
                <w:szCs w:val="36"/>
                <w:lang w:val="en-US"/>
              </w:rPr>
              <w:t>II</w:t>
            </w: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 НИТКИ.</w:t>
            </w: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>МОНТАЖ ВНУТРИСИСТЕМНЫХ ПЕРЕМЫЧЕК</w:t>
            </w: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i/>
                <w:sz w:val="40"/>
                <w:szCs w:val="40"/>
              </w:rPr>
            </w:pP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 xml:space="preserve">ПРОЕКТ ПЛАНИРОВКИ ТЕРРИТОРИИ И </w:t>
            </w: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495A19">
              <w:rPr>
                <w:rFonts w:ascii="Times New Roman" w:hAnsi="Times New Roman"/>
                <w:b/>
                <w:sz w:val="36"/>
                <w:szCs w:val="36"/>
              </w:rPr>
              <w:t>ПРОЕКТ МЕЖЕВАНИЯ ТЕРРИТОРИИ</w:t>
            </w: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:rsidR="00D54ADD" w:rsidRPr="00495A19" w:rsidRDefault="00D54ADD" w:rsidP="00184938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Основной чертеж планировки трассы                                                             подводящей воздушной линии электропередач (</w:t>
            </w:r>
            <w:proofErr w:type="gramStart"/>
            <w:r>
              <w:rPr>
                <w:rFonts w:ascii="Times New Roman" w:hAnsi="Times New Roman"/>
                <w:b/>
                <w:sz w:val="32"/>
                <w:szCs w:val="32"/>
              </w:rPr>
              <w:t>ВЛ</w:t>
            </w:r>
            <w:proofErr w:type="gramEnd"/>
            <w:r>
              <w:rPr>
                <w:rFonts w:ascii="Times New Roman" w:hAnsi="Times New Roman"/>
                <w:b/>
                <w:sz w:val="32"/>
                <w:szCs w:val="32"/>
              </w:rPr>
              <w:t>)                                     от подстанции Ханымей (ПС 110/10 «Ханымей»)</w:t>
            </w: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95A19">
              <w:rPr>
                <w:rFonts w:ascii="Times New Roman" w:hAnsi="Times New Roman"/>
                <w:b/>
                <w:sz w:val="32"/>
                <w:szCs w:val="32"/>
              </w:rPr>
              <w:t>УТВЕРЖДАЕМАЯ ЧАСТЬ</w:t>
            </w: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54ADD" w:rsidRPr="00495A19" w:rsidRDefault="00D54ADD" w:rsidP="0018493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54ADD" w:rsidRDefault="00D54ADD" w:rsidP="00184938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 w:rsidRPr="00495A19">
              <w:rPr>
                <w:rFonts w:ascii="Times New Roman" w:hAnsi="Times New Roman"/>
                <w:sz w:val="40"/>
                <w:szCs w:val="40"/>
              </w:rPr>
              <w:t>8-ПИР/ВГ-001-ПЗ.2.5</w:t>
            </w:r>
          </w:p>
          <w:p w:rsidR="00D54ADD" w:rsidRDefault="00D54ADD" w:rsidP="00184938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  <w:p w:rsidR="00D54ADD" w:rsidRDefault="00D54ADD" w:rsidP="00184938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  <w:p w:rsidR="00D54ADD" w:rsidRDefault="00D54ADD" w:rsidP="00184938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</w:p>
          <w:p w:rsidR="00D54ADD" w:rsidRDefault="00D54ADD" w:rsidP="00184938">
            <w:pPr>
              <w:rPr>
                <w:rStyle w:val="afe"/>
                <w:i w:val="0"/>
                <w:iCs w:val="0"/>
                <w:sz w:val="26"/>
              </w:rPr>
            </w:pPr>
            <w:r w:rsidRPr="005F6556">
              <w:rPr>
                <w:rStyle w:val="afe"/>
                <w:i w:val="0"/>
                <w:iCs w:val="0"/>
                <w:sz w:val="26"/>
              </w:rPr>
              <w:t>Директор Инжинирингового центра</w:t>
            </w:r>
            <w:r>
              <w:rPr>
                <w:rStyle w:val="afe"/>
                <w:i w:val="0"/>
                <w:iCs w:val="0"/>
                <w:sz w:val="26"/>
              </w:rPr>
              <w:t xml:space="preserve">                                     Л.Б. </w:t>
            </w:r>
            <w:proofErr w:type="spellStart"/>
            <w:r>
              <w:rPr>
                <w:rStyle w:val="afe"/>
                <w:i w:val="0"/>
                <w:iCs w:val="0"/>
                <w:sz w:val="26"/>
              </w:rPr>
              <w:t>Онацкий</w:t>
            </w:r>
            <w:proofErr w:type="spellEnd"/>
          </w:p>
          <w:p w:rsidR="00D54ADD" w:rsidRDefault="00D54ADD" w:rsidP="00184938">
            <w:pPr>
              <w:rPr>
                <w:rStyle w:val="afe"/>
                <w:i w:val="0"/>
                <w:iCs w:val="0"/>
                <w:sz w:val="26"/>
              </w:rPr>
            </w:pPr>
          </w:p>
          <w:p w:rsidR="00D54ADD" w:rsidRDefault="00D54ADD" w:rsidP="00184938">
            <w:pPr>
              <w:rPr>
                <w:rStyle w:val="afe"/>
                <w:i w:val="0"/>
                <w:iCs w:val="0"/>
                <w:sz w:val="26"/>
              </w:rPr>
            </w:pPr>
            <w:r>
              <w:rPr>
                <w:rStyle w:val="afe"/>
                <w:i w:val="0"/>
                <w:iCs w:val="0"/>
                <w:sz w:val="26"/>
              </w:rPr>
              <w:t xml:space="preserve">Главный инженер проекта                                               А. В. </w:t>
            </w:r>
            <w:proofErr w:type="spellStart"/>
            <w:r>
              <w:rPr>
                <w:rStyle w:val="afe"/>
                <w:i w:val="0"/>
                <w:iCs w:val="0"/>
                <w:sz w:val="26"/>
              </w:rPr>
              <w:t>Тягун</w:t>
            </w:r>
            <w:proofErr w:type="spellEnd"/>
          </w:p>
          <w:p w:rsidR="00D54ADD" w:rsidRDefault="00D54ADD" w:rsidP="00184938">
            <w:pPr>
              <w:rPr>
                <w:rStyle w:val="afe"/>
                <w:sz w:val="26"/>
              </w:rPr>
            </w:pPr>
          </w:p>
          <w:p w:rsidR="00D54ADD" w:rsidRDefault="00D54ADD" w:rsidP="00184938">
            <w:pPr>
              <w:jc w:val="center"/>
              <w:rPr>
                <w:rStyle w:val="afe"/>
                <w:i w:val="0"/>
                <w:sz w:val="26"/>
              </w:rPr>
            </w:pPr>
            <w:r w:rsidRPr="005F6556">
              <w:rPr>
                <w:rStyle w:val="afe"/>
                <w:i w:val="0"/>
                <w:sz w:val="26"/>
              </w:rPr>
              <w:t>2015</w:t>
            </w:r>
          </w:p>
          <w:p w:rsidR="00D54ADD" w:rsidRPr="005F6556" w:rsidRDefault="00D54ADD" w:rsidP="00184938">
            <w:pPr>
              <w:jc w:val="center"/>
              <w:rPr>
                <w:rFonts w:ascii="Times New Roman" w:hAnsi="Times New Roman"/>
                <w:i/>
                <w:sz w:val="40"/>
                <w:szCs w:val="40"/>
              </w:rPr>
            </w:pPr>
          </w:p>
        </w:tc>
      </w:tr>
    </w:tbl>
    <w:p w:rsidR="00D54ADD" w:rsidRDefault="00D54ADD" w:rsidP="00334014">
      <w:pPr>
        <w:rPr>
          <w:rFonts w:ascii="Times New Roman" w:hAnsi="Times New Roman"/>
          <w:szCs w:val="28"/>
          <w:lang w:val="en-US"/>
        </w:rPr>
      </w:pPr>
    </w:p>
    <w:p w:rsidR="00D54ADD" w:rsidRDefault="00D54ADD" w:rsidP="00334014">
      <w:pPr>
        <w:rPr>
          <w:rFonts w:ascii="Times New Roman" w:hAnsi="Times New Roman"/>
          <w:szCs w:val="28"/>
        </w:rPr>
        <w:sectPr w:rsidR="00D54ADD" w:rsidSect="00860CB5">
          <w:headerReference w:type="default" r:id="rId10"/>
          <w:footerReference w:type="default" r:id="rId11"/>
          <w:headerReference w:type="first" r:id="rId12"/>
          <w:pgSz w:w="11907" w:h="16840" w:code="9"/>
          <w:pgMar w:top="-1135" w:right="284" w:bottom="-567" w:left="1418" w:header="284" w:footer="284" w:gutter="0"/>
          <w:pgNumType w:start="1"/>
          <w:cols w:space="720"/>
          <w:titlePg/>
          <w:docGrid w:linePitch="360"/>
        </w:sectPr>
      </w:pPr>
    </w:p>
    <w:p w:rsidR="006F1C66" w:rsidRDefault="00FF75B7" w:rsidP="00334014">
      <w:pPr>
        <w:rPr>
          <w:rFonts w:ascii="Times New Roman" w:hAnsi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28F6BA44" wp14:editId="1C54980D">
            <wp:extent cx="9590315" cy="6886575"/>
            <wp:effectExtent l="0" t="0" r="0" b="0"/>
            <wp:docPr id="3" name="Рисунок 3" descr="C:\Users\Public\Documents\ГПЗУ\8ПИР_ВГ_Реконстр. магистр.конденс-да Уренгой-Сургут, I и I нитки. Монтаж внутрисистемных перемычек\ППиМТ_ВЛ_Ханымей_Насел.пункт\ППиМТ2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Documents\ГПЗУ\8ПИР_ВГ_Реконстр. магистр.конденс-да Уренгой-Сургут, I и I нитки. Монтаж внутрисистемных перемычек\ППиМТ_ВЛ_Ханымей_Насел.пункт\ППиМТ2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8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B7" w:rsidRDefault="00FF75B7" w:rsidP="00334014">
      <w:pPr>
        <w:rPr>
          <w:rFonts w:ascii="Times New Roman" w:hAnsi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73D2BF0E" wp14:editId="76F8667B">
            <wp:extent cx="9591675" cy="6782761"/>
            <wp:effectExtent l="0" t="0" r="0" b="0"/>
            <wp:docPr id="5" name="Рисунок 5" descr="C:\Users\Public\Documents\ГПЗУ\8ПИР_ВГ_Реконстр. магистр.конденс-да Уренгой-Сургут, I и I нитки. Монтаж внутрисистемных перемычек\ППиМТ_ВЛ_Ханымей_Насел.пункт\ППиМТ2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Documents\ГПЗУ\8ПИР_ВГ_Реконстр. магистр.конденс-да Уренгой-Сургут, I и I нитки. Монтаж внутрисистемных перемычек\ППиМТ_ВЛ_Ханымей_Насел.пункт\ППиМТ2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783" cy="67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B7" w:rsidRDefault="00FF75B7" w:rsidP="00334014">
      <w:pPr>
        <w:rPr>
          <w:rFonts w:ascii="Times New Roman" w:hAnsi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7807A003" wp14:editId="579295C3">
            <wp:extent cx="9601200" cy="6789498"/>
            <wp:effectExtent l="0" t="0" r="0" b="0"/>
            <wp:docPr id="6" name="Рисунок 6" descr="C:\Users\Public\Documents\ГПЗУ\8ПИР_ВГ_Реконстр. магистр.конденс-да Уренгой-Сургут, I и I нитки. Монтаж внутрисистемных перемычек\ППиМТ_ВЛ_Ханымей_Насел.пункт\ППиМТ2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Documents\ГПЗУ\8ПИР_ВГ_Реконстр. магистр.конденс-да Уренгой-Сургут, I и I нитки. Монтаж внутрисистемных перемычек\ППиМТ_ВЛ_Ханымей_Насел.пункт\ППиМТ2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15" cy="678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B7" w:rsidRDefault="00FF75B7" w:rsidP="00334014">
      <w:pPr>
        <w:rPr>
          <w:rFonts w:ascii="Times New Roman" w:hAnsi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1162055B" wp14:editId="78741FAA">
            <wp:extent cx="9525000" cy="6735613"/>
            <wp:effectExtent l="0" t="0" r="0" b="8255"/>
            <wp:docPr id="7" name="Рисунок 7" descr="C:\Users\Public\Documents\ГПЗУ\8ПИР_ВГ_Реконстр. магистр.конденс-да Уренгой-Сургут, I и I нитки. Монтаж внутрисистемных перемычек\ППиМТ_ВЛ_Ханымей_Насел.пункт\ППиМТ2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Documents\ГПЗУ\8ПИР_ВГ_Реконстр. магистр.конденс-да Уренгой-Сургут, I и I нитки. Монтаж внутрисистемных перемычек\ППиМТ_ВЛ_Ханымей_Насел.пункт\ППиМТ2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840" cy="67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B7" w:rsidRDefault="00FF75B7" w:rsidP="00334014">
      <w:pPr>
        <w:rPr>
          <w:rFonts w:ascii="Times New Roman" w:hAnsi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276609DD" wp14:editId="10953BEE">
            <wp:extent cx="9591675" cy="6782761"/>
            <wp:effectExtent l="0" t="0" r="0" b="0"/>
            <wp:docPr id="8" name="Рисунок 8" descr="C:\Users\Public\Documents\ГПЗУ\8ПИР_ВГ_Реконстр. магистр.конденс-да Уренгой-Сургут, I и I нитки. Монтаж внутрисистемных перемычек\ППиМТ_ВЛ_Ханымей_Насел.пункт\ППиМТ2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Documents\ГПЗУ\8ПИР_ВГ_Реконстр. магистр.конденс-да Уренгой-Сургут, I и I нитки. Монтаж внутрисистемных перемычек\ППиМТ_ВЛ_Ханымей_Насел.пункт\ППиМТ2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122" cy="67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B7" w:rsidRPr="00D54ADD" w:rsidRDefault="00FF75B7" w:rsidP="00334014">
      <w:pPr>
        <w:rPr>
          <w:rFonts w:ascii="Times New Roman" w:hAnsi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746651AA" wp14:editId="1457EF35">
            <wp:extent cx="9582150" cy="6776027"/>
            <wp:effectExtent l="0" t="0" r="0" b="6350"/>
            <wp:docPr id="9" name="Рисунок 9" descr="C:\Users\Public\Documents\ГПЗУ\8ПИР_ВГ_Реконстр. магистр.конденс-да Уренгой-Сургут, I и I нитки. Монтаж внутрисистемных перемычек\ППиМТ_ВЛ_Ханымей_Насел.пункт\ППиМТ2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Documents\ГПЗУ\8ПИР_ВГ_Реконстр. магистр.конденс-да Уренгой-Сургут, I и I нитки. Монтаж внутрисистемных перемычек\ППиМТ_ВЛ_Ханымей_Насел.пункт\ППиМТ2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474" cy="67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5B7" w:rsidRPr="00D54ADD" w:rsidSect="00FF75B7">
      <w:pgSz w:w="16840" w:h="11907" w:orient="landscape" w:code="9"/>
      <w:pgMar w:top="142" w:right="1134" w:bottom="284" w:left="567" w:header="284" w:footer="2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BEB" w:rsidRDefault="005E1BEB">
      <w:r>
        <w:separator/>
      </w:r>
    </w:p>
  </w:endnote>
  <w:endnote w:type="continuationSeparator" w:id="0">
    <w:p w:rsidR="005E1BEB" w:rsidRDefault="005E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ST_SNG">
    <w:altName w:val="Arial"/>
    <w:charset w:val="CC"/>
    <w:family w:val="swiss"/>
    <w:pitch w:val="variable"/>
    <w:sig w:usb0="00000001" w:usb1="00000000" w:usb2="00000000" w:usb3="00000000" w:csb0="0000009F" w:csb1="00000000"/>
    <w:embedRegular r:id="rId1" w:fontKey="{DFD1F69B-1382-4C0F-B107-1085132CE47E}"/>
    <w:embedBold r:id="rId2" w:fontKey="{2BCF3EA0-DC4C-4F61-988F-02EFB3BCD83B}"/>
    <w:embedItalic r:id="rId3" w:fontKey="{9DF0F84D-8B7A-4B59-9109-22F85088552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F66E1A4-4F89-45C7-B073-6F35FEAC67FD}"/>
  </w:font>
  <w:font w:name="RomanD">
    <w:charset w:val="CC"/>
    <w:family w:val="auto"/>
    <w:pitch w:val="variable"/>
    <w:sig w:usb0="20002A87" w:usb1="00000000" w:usb2="00000000" w:usb3="00000000" w:csb0="000001FF" w:csb1="00000000"/>
    <w:embedRegular r:id="rId5" w:fontKey="{8B9B75F8-5D2C-45FE-86D8-2A26C00D5E1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E4EB775F-EDC3-4790-A85D-0948CC016DF0}"/>
    <w:embedBold r:id="rId7" w:fontKey="{CE040937-E51E-4219-A2CC-678601C3D87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D409F217-4816-4290-92A8-3BD8B226A3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1647976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860CB5" w:rsidRPr="00860CB5" w:rsidRDefault="00860CB5">
        <w:pPr>
          <w:pStyle w:val="ad"/>
          <w:jc w:val="right"/>
          <w:rPr>
            <w:color w:val="FFFFFF" w:themeColor="background1"/>
          </w:rPr>
        </w:pPr>
        <w:r w:rsidRPr="00860CB5">
          <w:rPr>
            <w:color w:val="FFFFFF" w:themeColor="background1"/>
          </w:rPr>
          <w:fldChar w:fldCharType="begin"/>
        </w:r>
        <w:r w:rsidRPr="00860CB5">
          <w:rPr>
            <w:color w:val="FFFFFF" w:themeColor="background1"/>
          </w:rPr>
          <w:instrText>PAGE   \* MERGEFORMAT</w:instrText>
        </w:r>
        <w:r w:rsidRPr="00860CB5">
          <w:rPr>
            <w:color w:val="FFFFFF" w:themeColor="background1"/>
          </w:rPr>
          <w:fldChar w:fldCharType="separate"/>
        </w:r>
        <w:r w:rsidR="003D49BD">
          <w:rPr>
            <w:noProof/>
            <w:color w:val="FFFFFF" w:themeColor="background1"/>
          </w:rPr>
          <w:t>14</w:t>
        </w:r>
        <w:r w:rsidRPr="00860CB5">
          <w:rPr>
            <w:color w:val="FFFFFF" w:themeColor="background1"/>
          </w:rPr>
          <w:fldChar w:fldCharType="end"/>
        </w:r>
      </w:p>
    </w:sdtContent>
  </w:sdt>
  <w:p w:rsidR="00860CB5" w:rsidRDefault="00860CB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BEB" w:rsidRDefault="005E1BEB">
      <w:r>
        <w:separator/>
      </w:r>
    </w:p>
  </w:footnote>
  <w:footnote w:type="continuationSeparator" w:id="0">
    <w:p w:rsidR="005E1BEB" w:rsidRDefault="005E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B19" w:rsidRPr="00703D3A" w:rsidRDefault="005D7497" w:rsidP="00703D3A">
    <w:pPr>
      <w:pStyle w:val="ab"/>
      <w:jc w:val="left"/>
      <w:rPr>
        <w:color w:val="FFFFFF"/>
      </w:rPr>
    </w:pPr>
    <w:r>
      <w:rPr>
        <w:color w:val="FFFFFF"/>
      </w:rPr>
      <w:t>ё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B19" w:rsidRPr="00703D3A" w:rsidRDefault="007D0B19" w:rsidP="00703D3A">
    <w:pPr>
      <w:pStyle w:val="ab"/>
      <w:jc w:val="left"/>
      <w:rPr>
        <w:color w:va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C94E3E2C"/>
    <w:lvl w:ilvl="0">
      <w:start w:val="1"/>
      <w:numFmt w:val="decimal"/>
      <w:lvlRestart w:val="0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851"/>
      </w:pPr>
      <w:rPr>
        <w:rFonts w:hint="default"/>
      </w:rPr>
    </w:lvl>
  </w:abstractNum>
  <w:abstractNum w:abstractNumId="1">
    <w:nsid w:val="047945BF"/>
    <w:multiLevelType w:val="singleLevel"/>
    <w:tmpl w:val="B0EA7A1C"/>
    <w:lvl w:ilvl="0">
      <w:start w:val="1"/>
      <w:numFmt w:val="bullet"/>
      <w:pStyle w:val="a"/>
      <w:lvlText w:val=""/>
      <w:lvlJc w:val="left"/>
      <w:pPr>
        <w:tabs>
          <w:tab w:val="num" w:pos="964"/>
        </w:tabs>
        <w:ind w:left="0" w:firstLine="851"/>
      </w:pPr>
      <w:rPr>
        <w:rFonts w:ascii="Symbol" w:hAnsi="Symbol" w:hint="default"/>
      </w:rPr>
    </w:lvl>
  </w:abstractNum>
  <w:abstractNum w:abstractNumId="2">
    <w:nsid w:val="05A41E30"/>
    <w:multiLevelType w:val="singleLevel"/>
    <w:tmpl w:val="AF921DCA"/>
    <w:lvl w:ilvl="0">
      <w:start w:val="1"/>
      <w:numFmt w:val="none"/>
      <w:pStyle w:val="a0"/>
      <w:lvlText w:val="где"/>
      <w:lvlJc w:val="left"/>
      <w:pPr>
        <w:tabs>
          <w:tab w:val="num" w:pos="284"/>
        </w:tabs>
        <w:ind w:left="1305" w:hanging="454"/>
      </w:pPr>
      <w:rPr>
        <w:rFonts w:ascii="GOST_SNG" w:hAnsi="GOST_SNG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</w:abstractNum>
  <w:abstractNum w:abstractNumId="3">
    <w:nsid w:val="1A9033E6"/>
    <w:multiLevelType w:val="hybridMultilevel"/>
    <w:tmpl w:val="4732CC8A"/>
    <w:lvl w:ilvl="0" w:tplc="EDB626F8">
      <w:start w:val="1"/>
      <w:numFmt w:val="decimal"/>
      <w:pStyle w:val="a1"/>
      <w:lvlText w:val="%1)"/>
      <w:lvlJc w:val="left"/>
      <w:pPr>
        <w:tabs>
          <w:tab w:val="num" w:pos="1531"/>
        </w:tabs>
        <w:ind w:left="1531" w:hanging="340"/>
      </w:pPr>
      <w:rPr>
        <w:rFonts w:ascii="GOST_SNG" w:hAnsi="GOST_SNG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9359A0"/>
    <w:multiLevelType w:val="singleLevel"/>
    <w:tmpl w:val="2F54FA3A"/>
    <w:lvl w:ilvl="0">
      <w:start w:val="1"/>
      <w:numFmt w:val="none"/>
      <w:pStyle w:val="a2"/>
      <w:lvlText w:val="Примечание – "/>
      <w:lvlJc w:val="left"/>
      <w:pPr>
        <w:tabs>
          <w:tab w:val="num" w:pos="2438"/>
        </w:tabs>
        <w:ind w:left="0" w:firstLine="851"/>
      </w:pPr>
      <w:rPr>
        <w:rFonts w:ascii="GOST_SNG" w:hAnsi="GOST_SNG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</w:abstractNum>
  <w:abstractNum w:abstractNumId="5">
    <w:nsid w:val="229F59DC"/>
    <w:multiLevelType w:val="singleLevel"/>
    <w:tmpl w:val="3EE090AE"/>
    <w:lvl w:ilvl="0">
      <w:start w:val="1"/>
      <w:numFmt w:val="none"/>
      <w:pStyle w:val="a3"/>
      <w:lvlText w:val="Примечания"/>
      <w:lvlJc w:val="left"/>
      <w:pPr>
        <w:tabs>
          <w:tab w:val="num" w:pos="2651"/>
        </w:tabs>
        <w:ind w:left="851" w:firstLine="0"/>
      </w:pPr>
      <w:rPr>
        <w:rFonts w:ascii="GOST_SNG" w:hAnsi="GOST_SNG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20"/>
        <w:sz w:val="24"/>
        <w:szCs w:val="24"/>
        <w:u w:val="none"/>
        <w:vertAlign w:val="baseline"/>
      </w:rPr>
    </w:lvl>
  </w:abstractNum>
  <w:abstractNum w:abstractNumId="6">
    <w:nsid w:val="338D64F3"/>
    <w:multiLevelType w:val="singleLevel"/>
    <w:tmpl w:val="1EE2084C"/>
    <w:lvl w:ilvl="0">
      <w:start w:val="1"/>
      <w:numFmt w:val="decimal"/>
      <w:pStyle w:val="a4"/>
      <w:lvlText w:val="%1"/>
      <w:lvlJc w:val="left"/>
      <w:pPr>
        <w:tabs>
          <w:tab w:val="num" w:pos="1134"/>
        </w:tabs>
        <w:ind w:left="0" w:firstLine="851"/>
      </w:pPr>
      <w:rPr>
        <w:rFonts w:ascii="GOST_SNG" w:hAnsi="GOST_SNG" w:hint="default"/>
        <w:b w:val="0"/>
        <w:i w:val="0"/>
        <w:sz w:val="24"/>
        <w:szCs w:val="24"/>
      </w:rPr>
    </w:lvl>
  </w:abstractNum>
  <w:abstractNum w:abstractNumId="7">
    <w:nsid w:val="561D53D6"/>
    <w:multiLevelType w:val="hybridMultilevel"/>
    <w:tmpl w:val="1304E4E2"/>
    <w:lvl w:ilvl="0" w:tplc="B61AB360">
      <w:start w:val="1"/>
      <w:numFmt w:val="russianLower"/>
      <w:pStyle w:val="a5"/>
      <w:lvlText w:val="%1)"/>
      <w:lvlJc w:val="right"/>
      <w:pPr>
        <w:tabs>
          <w:tab w:val="num" w:pos="964"/>
        </w:tabs>
        <w:ind w:left="0" w:firstLine="851"/>
      </w:pPr>
      <w:rPr>
        <w:rFonts w:ascii="GOST_SNG" w:hAnsi="GOST_SNG" w:hint="default"/>
        <w:b w:val="0"/>
        <w:i w:val="0"/>
        <w:sz w:val="24"/>
        <w:szCs w:val="24"/>
      </w:rPr>
    </w:lvl>
    <w:lvl w:ilvl="1" w:tplc="8050F070">
      <w:start w:val="1"/>
      <w:numFmt w:val="decimal"/>
      <w:lvlText w:val="%2)"/>
      <w:lvlJc w:val="left"/>
      <w:pPr>
        <w:tabs>
          <w:tab w:val="num" w:pos="1134"/>
        </w:tabs>
        <w:ind w:left="1134" w:hanging="283"/>
      </w:pPr>
      <w:rPr>
        <w:rFonts w:hint="default"/>
        <w:b w:val="0"/>
        <w:i w:val="0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1186C91"/>
    <w:multiLevelType w:val="singleLevel"/>
    <w:tmpl w:val="CD7803B4"/>
    <w:lvl w:ilvl="0">
      <w:start w:val="1"/>
      <w:numFmt w:val="none"/>
      <w:lvlText w:val=""/>
      <w:legacy w:legacy="1" w:legacySpace="0" w:legacyIndent="0"/>
      <w:lvlJc w:val="left"/>
      <w:pPr>
        <w:ind w:left="851" w:firstLine="0"/>
      </w:pPr>
      <w:rPr>
        <w:rFonts w:ascii="Symbol" w:hAnsi="Symbol" w:hint="default"/>
        <w:b/>
        <w:i w:val="0"/>
        <w:sz w:val="24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drawingGridHorizontalSpacing w:val="102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>
      <v:fill color="white" on="f"/>
      <v:textbox inset="0,0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ok" w:val=" "/>
    <w:docVar w:name="designer" w:val="Приложение Проектировщик"/>
    <w:docVar w:name="Dolj1" w:val="Главный инженер проекта"/>
    <w:docVar w:name="Dolj2" w:val="Директор Инжинирингового центра"/>
    <w:docVar w:name="ekz" w:val=" "/>
    <w:docVar w:name="FIO1" w:val="А.В. Тягун"/>
    <w:docVar w:name="FIO2" w:val="Л.Б. Онацкий"/>
    <w:docVar w:name="gen_zakazchik" w:val=" "/>
    <w:docVar w:name="inv_Sm" w:val=" "/>
    <w:docVar w:name="Invent" w:val=" "/>
    <w:docVar w:name="Invent1" w:val=" "/>
    <w:docVar w:name="ispolnitel" w:val=" "/>
    <w:docVar w:name="kt" w:val=" "/>
    <w:docVar w:name="kt1" w:val=" "/>
    <w:docVar w:name="kt2" w:val=" "/>
    <w:docVar w:name="kt3" w:val=" "/>
    <w:docVar w:name="object_name" w:val="Реконструкция магистрального конденсатопровода Уренгой-Сургут, I и II нитки. Монтаж внутрисистемных перемычек"/>
    <w:docVar w:name="parent_name" w:val=" "/>
    <w:docVar w:name="parent_name1" w:val="Раздел 1. Пояснительная записка _x000d__x000a_Часть 2. Приложение к текстовой части _x000d__x000a_Книга 5. Градостроительная документация "/>
    <w:docVar w:name="sertificate" w:val="Свидетельство ИП-059-608 от 17.07.2012 г."/>
    <w:docVar w:name="shifr" w:val="8-ПИР/ВГ-001-ПЗ2.5"/>
    <w:docVar w:name="stadia" w:val="Проектная документация"/>
    <w:docVar w:name="subpodr" w:val=" "/>
    <w:docVar w:name="tome" w:val="1.2.5"/>
    <w:docVar w:name="tome_label" w:val="Том"/>
    <w:docVar w:name="tomeNumber" w:val=" "/>
    <w:docVar w:name="zakazchik" w:val=" "/>
    <w:docVar w:name="zakazchik_short" w:val="заказчик"/>
  </w:docVars>
  <w:rsids>
    <w:rsidRoot w:val="003852B5"/>
    <w:rsid w:val="00000F42"/>
    <w:rsid w:val="000132F8"/>
    <w:rsid w:val="00013C9D"/>
    <w:rsid w:val="00014856"/>
    <w:rsid w:val="00014F4F"/>
    <w:rsid w:val="0001692A"/>
    <w:rsid w:val="00017FD1"/>
    <w:rsid w:val="0002064C"/>
    <w:rsid w:val="00022700"/>
    <w:rsid w:val="00023D6A"/>
    <w:rsid w:val="0002568C"/>
    <w:rsid w:val="00027A01"/>
    <w:rsid w:val="000304A2"/>
    <w:rsid w:val="000311AE"/>
    <w:rsid w:val="000320AD"/>
    <w:rsid w:val="00032D1E"/>
    <w:rsid w:val="00034AB1"/>
    <w:rsid w:val="00035187"/>
    <w:rsid w:val="00036367"/>
    <w:rsid w:val="0003709C"/>
    <w:rsid w:val="000377FC"/>
    <w:rsid w:val="00037A8C"/>
    <w:rsid w:val="0004104B"/>
    <w:rsid w:val="00046229"/>
    <w:rsid w:val="00046375"/>
    <w:rsid w:val="00050384"/>
    <w:rsid w:val="00051B0C"/>
    <w:rsid w:val="00051C6B"/>
    <w:rsid w:val="000520CB"/>
    <w:rsid w:val="00052E74"/>
    <w:rsid w:val="00055A20"/>
    <w:rsid w:val="00056DE7"/>
    <w:rsid w:val="00060DC5"/>
    <w:rsid w:val="000610BC"/>
    <w:rsid w:val="00061C4D"/>
    <w:rsid w:val="00062742"/>
    <w:rsid w:val="00070B4C"/>
    <w:rsid w:val="00073EC5"/>
    <w:rsid w:val="000750B0"/>
    <w:rsid w:val="00075D19"/>
    <w:rsid w:val="00075D67"/>
    <w:rsid w:val="00081E50"/>
    <w:rsid w:val="0008792E"/>
    <w:rsid w:val="0009119D"/>
    <w:rsid w:val="000925D9"/>
    <w:rsid w:val="00093AEF"/>
    <w:rsid w:val="00093B7C"/>
    <w:rsid w:val="0009412E"/>
    <w:rsid w:val="000972EA"/>
    <w:rsid w:val="0009779C"/>
    <w:rsid w:val="000A4283"/>
    <w:rsid w:val="000A4FF9"/>
    <w:rsid w:val="000A5D3B"/>
    <w:rsid w:val="000A63B3"/>
    <w:rsid w:val="000A72A4"/>
    <w:rsid w:val="000B3494"/>
    <w:rsid w:val="000B44E2"/>
    <w:rsid w:val="000B67E0"/>
    <w:rsid w:val="000B741B"/>
    <w:rsid w:val="000C023F"/>
    <w:rsid w:val="000C4B75"/>
    <w:rsid w:val="000C6336"/>
    <w:rsid w:val="000C6A81"/>
    <w:rsid w:val="000C750E"/>
    <w:rsid w:val="000D0D83"/>
    <w:rsid w:val="000D2C26"/>
    <w:rsid w:val="000D40B1"/>
    <w:rsid w:val="000D46E9"/>
    <w:rsid w:val="000D7834"/>
    <w:rsid w:val="000E1EC4"/>
    <w:rsid w:val="000E3F6B"/>
    <w:rsid w:val="000E5C84"/>
    <w:rsid w:val="000E5CF5"/>
    <w:rsid w:val="000E79D1"/>
    <w:rsid w:val="000F1DF9"/>
    <w:rsid w:val="000F2E9D"/>
    <w:rsid w:val="000F5DF2"/>
    <w:rsid w:val="000F713C"/>
    <w:rsid w:val="00100BD5"/>
    <w:rsid w:val="0010190C"/>
    <w:rsid w:val="00101FDB"/>
    <w:rsid w:val="00102B1B"/>
    <w:rsid w:val="0010576C"/>
    <w:rsid w:val="001069D3"/>
    <w:rsid w:val="001075D7"/>
    <w:rsid w:val="0011097A"/>
    <w:rsid w:val="00110F9A"/>
    <w:rsid w:val="001111A7"/>
    <w:rsid w:val="001121FA"/>
    <w:rsid w:val="00112392"/>
    <w:rsid w:val="00113841"/>
    <w:rsid w:val="00117F06"/>
    <w:rsid w:val="00123888"/>
    <w:rsid w:val="00126B84"/>
    <w:rsid w:val="00127C6F"/>
    <w:rsid w:val="0013209B"/>
    <w:rsid w:val="001331D9"/>
    <w:rsid w:val="00134A4D"/>
    <w:rsid w:val="00141678"/>
    <w:rsid w:val="0014573F"/>
    <w:rsid w:val="00145B45"/>
    <w:rsid w:val="00147D85"/>
    <w:rsid w:val="00150FB4"/>
    <w:rsid w:val="0015105F"/>
    <w:rsid w:val="00151517"/>
    <w:rsid w:val="0015219A"/>
    <w:rsid w:val="00152AF8"/>
    <w:rsid w:val="00153AC9"/>
    <w:rsid w:val="00154399"/>
    <w:rsid w:val="001544D0"/>
    <w:rsid w:val="00154642"/>
    <w:rsid w:val="00155D0E"/>
    <w:rsid w:val="001563E1"/>
    <w:rsid w:val="00156705"/>
    <w:rsid w:val="00157440"/>
    <w:rsid w:val="00157EB7"/>
    <w:rsid w:val="00161E91"/>
    <w:rsid w:val="00162606"/>
    <w:rsid w:val="00162675"/>
    <w:rsid w:val="00162C22"/>
    <w:rsid w:val="001660A3"/>
    <w:rsid w:val="001660DB"/>
    <w:rsid w:val="00166726"/>
    <w:rsid w:val="001677F3"/>
    <w:rsid w:val="001818CD"/>
    <w:rsid w:val="00183CAC"/>
    <w:rsid w:val="00190FF4"/>
    <w:rsid w:val="001916EA"/>
    <w:rsid w:val="00194DC3"/>
    <w:rsid w:val="00196295"/>
    <w:rsid w:val="001977B5"/>
    <w:rsid w:val="001979D1"/>
    <w:rsid w:val="00197F29"/>
    <w:rsid w:val="001A0273"/>
    <w:rsid w:val="001A0F94"/>
    <w:rsid w:val="001A2ABC"/>
    <w:rsid w:val="001A4BC0"/>
    <w:rsid w:val="001A6A97"/>
    <w:rsid w:val="001A70AA"/>
    <w:rsid w:val="001A7DB9"/>
    <w:rsid w:val="001B2AB7"/>
    <w:rsid w:val="001B345B"/>
    <w:rsid w:val="001B38E3"/>
    <w:rsid w:val="001B46DD"/>
    <w:rsid w:val="001B55EE"/>
    <w:rsid w:val="001B56DC"/>
    <w:rsid w:val="001B59A3"/>
    <w:rsid w:val="001B6588"/>
    <w:rsid w:val="001B6ECE"/>
    <w:rsid w:val="001C2D25"/>
    <w:rsid w:val="001C46BC"/>
    <w:rsid w:val="001C5DA9"/>
    <w:rsid w:val="001C60E1"/>
    <w:rsid w:val="001C6C2E"/>
    <w:rsid w:val="001C7109"/>
    <w:rsid w:val="001D1A99"/>
    <w:rsid w:val="001D3D7C"/>
    <w:rsid w:val="001D4D34"/>
    <w:rsid w:val="001D74EE"/>
    <w:rsid w:val="001D79B3"/>
    <w:rsid w:val="001D7BAE"/>
    <w:rsid w:val="001D7C21"/>
    <w:rsid w:val="001D7EDC"/>
    <w:rsid w:val="001E0CA7"/>
    <w:rsid w:val="001E1A39"/>
    <w:rsid w:val="001E307F"/>
    <w:rsid w:val="001E35C5"/>
    <w:rsid w:val="001E389F"/>
    <w:rsid w:val="001E403F"/>
    <w:rsid w:val="001E421A"/>
    <w:rsid w:val="001F05A4"/>
    <w:rsid w:val="001F1980"/>
    <w:rsid w:val="001F3968"/>
    <w:rsid w:val="001F3B16"/>
    <w:rsid w:val="001F6E66"/>
    <w:rsid w:val="00200FB7"/>
    <w:rsid w:val="002060FA"/>
    <w:rsid w:val="00207E7E"/>
    <w:rsid w:val="00210423"/>
    <w:rsid w:val="002127B3"/>
    <w:rsid w:val="002128C3"/>
    <w:rsid w:val="002129B6"/>
    <w:rsid w:val="00212A2C"/>
    <w:rsid w:val="00212B97"/>
    <w:rsid w:val="002165C0"/>
    <w:rsid w:val="00217E51"/>
    <w:rsid w:val="00225404"/>
    <w:rsid w:val="00225550"/>
    <w:rsid w:val="00225AAA"/>
    <w:rsid w:val="00236856"/>
    <w:rsid w:val="002372D8"/>
    <w:rsid w:val="00237B6B"/>
    <w:rsid w:val="0024490D"/>
    <w:rsid w:val="00250816"/>
    <w:rsid w:val="00251457"/>
    <w:rsid w:val="00251974"/>
    <w:rsid w:val="00257470"/>
    <w:rsid w:val="0026682C"/>
    <w:rsid w:val="0027031E"/>
    <w:rsid w:val="00273C5B"/>
    <w:rsid w:val="00274BB1"/>
    <w:rsid w:val="00276694"/>
    <w:rsid w:val="0027679D"/>
    <w:rsid w:val="002807DA"/>
    <w:rsid w:val="00281612"/>
    <w:rsid w:val="00283724"/>
    <w:rsid w:val="0028691C"/>
    <w:rsid w:val="00293330"/>
    <w:rsid w:val="002950DF"/>
    <w:rsid w:val="00295305"/>
    <w:rsid w:val="002A030F"/>
    <w:rsid w:val="002A0496"/>
    <w:rsid w:val="002A1B1C"/>
    <w:rsid w:val="002A21D3"/>
    <w:rsid w:val="002A2D86"/>
    <w:rsid w:val="002A3DFA"/>
    <w:rsid w:val="002A3F03"/>
    <w:rsid w:val="002A4DAC"/>
    <w:rsid w:val="002A7D19"/>
    <w:rsid w:val="002B0919"/>
    <w:rsid w:val="002B2B72"/>
    <w:rsid w:val="002B32EA"/>
    <w:rsid w:val="002C02D9"/>
    <w:rsid w:val="002C0357"/>
    <w:rsid w:val="002C0765"/>
    <w:rsid w:val="002C2B33"/>
    <w:rsid w:val="002C30AE"/>
    <w:rsid w:val="002C409E"/>
    <w:rsid w:val="002C593F"/>
    <w:rsid w:val="002D071A"/>
    <w:rsid w:val="002D0E6B"/>
    <w:rsid w:val="002D175A"/>
    <w:rsid w:val="002D2009"/>
    <w:rsid w:val="002D3F33"/>
    <w:rsid w:val="002D6C7A"/>
    <w:rsid w:val="002D7F37"/>
    <w:rsid w:val="002E079D"/>
    <w:rsid w:val="002E1B50"/>
    <w:rsid w:val="002E2972"/>
    <w:rsid w:val="002E65FB"/>
    <w:rsid w:val="002E6CCF"/>
    <w:rsid w:val="002F1A49"/>
    <w:rsid w:val="002F200E"/>
    <w:rsid w:val="002F23A5"/>
    <w:rsid w:val="002F266C"/>
    <w:rsid w:val="002F6DF3"/>
    <w:rsid w:val="003004D1"/>
    <w:rsid w:val="00306314"/>
    <w:rsid w:val="003104FE"/>
    <w:rsid w:val="0031078A"/>
    <w:rsid w:val="00311783"/>
    <w:rsid w:val="00314053"/>
    <w:rsid w:val="0031493D"/>
    <w:rsid w:val="003154E1"/>
    <w:rsid w:val="00316C0B"/>
    <w:rsid w:val="00317562"/>
    <w:rsid w:val="003207E8"/>
    <w:rsid w:val="00320953"/>
    <w:rsid w:val="00320F6C"/>
    <w:rsid w:val="00326484"/>
    <w:rsid w:val="00326D64"/>
    <w:rsid w:val="003310B1"/>
    <w:rsid w:val="00331EF8"/>
    <w:rsid w:val="003339F6"/>
    <w:rsid w:val="00334014"/>
    <w:rsid w:val="00340B05"/>
    <w:rsid w:val="00340CF9"/>
    <w:rsid w:val="00342555"/>
    <w:rsid w:val="00345D89"/>
    <w:rsid w:val="00346524"/>
    <w:rsid w:val="003474BB"/>
    <w:rsid w:val="00350A9B"/>
    <w:rsid w:val="00354983"/>
    <w:rsid w:val="003562CF"/>
    <w:rsid w:val="003575A6"/>
    <w:rsid w:val="00357C1F"/>
    <w:rsid w:val="0036106E"/>
    <w:rsid w:val="0036376A"/>
    <w:rsid w:val="003637B1"/>
    <w:rsid w:val="0036611D"/>
    <w:rsid w:val="0037487C"/>
    <w:rsid w:val="00376746"/>
    <w:rsid w:val="003810C6"/>
    <w:rsid w:val="0038445E"/>
    <w:rsid w:val="003852B5"/>
    <w:rsid w:val="00385A02"/>
    <w:rsid w:val="00385E9F"/>
    <w:rsid w:val="00391040"/>
    <w:rsid w:val="003961D1"/>
    <w:rsid w:val="003A0FB9"/>
    <w:rsid w:val="003A195F"/>
    <w:rsid w:val="003A27A7"/>
    <w:rsid w:val="003A3597"/>
    <w:rsid w:val="003A69EA"/>
    <w:rsid w:val="003B3EA8"/>
    <w:rsid w:val="003B5D50"/>
    <w:rsid w:val="003C2329"/>
    <w:rsid w:val="003C3057"/>
    <w:rsid w:val="003C3A98"/>
    <w:rsid w:val="003C5969"/>
    <w:rsid w:val="003C5E3D"/>
    <w:rsid w:val="003C5F33"/>
    <w:rsid w:val="003C6CED"/>
    <w:rsid w:val="003D1CA9"/>
    <w:rsid w:val="003D49BD"/>
    <w:rsid w:val="003D5BDB"/>
    <w:rsid w:val="003D6354"/>
    <w:rsid w:val="003D6B9C"/>
    <w:rsid w:val="003E39FB"/>
    <w:rsid w:val="003E4AA9"/>
    <w:rsid w:val="003F1244"/>
    <w:rsid w:val="003F36C6"/>
    <w:rsid w:val="003F4E7D"/>
    <w:rsid w:val="003F6623"/>
    <w:rsid w:val="003F7F06"/>
    <w:rsid w:val="00405B2E"/>
    <w:rsid w:val="004109E4"/>
    <w:rsid w:val="00410E1C"/>
    <w:rsid w:val="00411F84"/>
    <w:rsid w:val="0041314F"/>
    <w:rsid w:val="004150E2"/>
    <w:rsid w:val="00415EE0"/>
    <w:rsid w:val="00415FF1"/>
    <w:rsid w:val="0041675B"/>
    <w:rsid w:val="00417AA9"/>
    <w:rsid w:val="00423690"/>
    <w:rsid w:val="004257FE"/>
    <w:rsid w:val="0043021E"/>
    <w:rsid w:val="00431AEE"/>
    <w:rsid w:val="00433150"/>
    <w:rsid w:val="004339EA"/>
    <w:rsid w:val="00441B79"/>
    <w:rsid w:val="004433C6"/>
    <w:rsid w:val="004471CD"/>
    <w:rsid w:val="00450E41"/>
    <w:rsid w:val="0045286D"/>
    <w:rsid w:val="004530D1"/>
    <w:rsid w:val="00470644"/>
    <w:rsid w:val="00474D41"/>
    <w:rsid w:val="00475DB0"/>
    <w:rsid w:val="004761C7"/>
    <w:rsid w:val="00476BC7"/>
    <w:rsid w:val="00477ECB"/>
    <w:rsid w:val="004810BA"/>
    <w:rsid w:val="00482FE1"/>
    <w:rsid w:val="00483259"/>
    <w:rsid w:val="004876BC"/>
    <w:rsid w:val="00490392"/>
    <w:rsid w:val="00491DB4"/>
    <w:rsid w:val="004952BC"/>
    <w:rsid w:val="00495A19"/>
    <w:rsid w:val="004963E4"/>
    <w:rsid w:val="004A0688"/>
    <w:rsid w:val="004A204C"/>
    <w:rsid w:val="004A7370"/>
    <w:rsid w:val="004A7FF6"/>
    <w:rsid w:val="004B0DD7"/>
    <w:rsid w:val="004B0EE1"/>
    <w:rsid w:val="004B184E"/>
    <w:rsid w:val="004B27B9"/>
    <w:rsid w:val="004C2ADB"/>
    <w:rsid w:val="004C57F2"/>
    <w:rsid w:val="004C5FB7"/>
    <w:rsid w:val="004C6A97"/>
    <w:rsid w:val="004D03BD"/>
    <w:rsid w:val="004D2BB1"/>
    <w:rsid w:val="004E23B0"/>
    <w:rsid w:val="004E5063"/>
    <w:rsid w:val="004F22D9"/>
    <w:rsid w:val="004F2E21"/>
    <w:rsid w:val="004F530C"/>
    <w:rsid w:val="00504994"/>
    <w:rsid w:val="00506380"/>
    <w:rsid w:val="00511322"/>
    <w:rsid w:val="00511ED8"/>
    <w:rsid w:val="00512F12"/>
    <w:rsid w:val="0051429D"/>
    <w:rsid w:val="005170EC"/>
    <w:rsid w:val="00521FE5"/>
    <w:rsid w:val="00523A83"/>
    <w:rsid w:val="00527D85"/>
    <w:rsid w:val="00530C74"/>
    <w:rsid w:val="00536892"/>
    <w:rsid w:val="00536ADB"/>
    <w:rsid w:val="00537557"/>
    <w:rsid w:val="00537F86"/>
    <w:rsid w:val="0054292F"/>
    <w:rsid w:val="00542F59"/>
    <w:rsid w:val="00546528"/>
    <w:rsid w:val="005468AD"/>
    <w:rsid w:val="00546AFC"/>
    <w:rsid w:val="0054713E"/>
    <w:rsid w:val="00550CE7"/>
    <w:rsid w:val="005540C5"/>
    <w:rsid w:val="00560037"/>
    <w:rsid w:val="0056134C"/>
    <w:rsid w:val="00564402"/>
    <w:rsid w:val="005709EA"/>
    <w:rsid w:val="00576458"/>
    <w:rsid w:val="0057732A"/>
    <w:rsid w:val="005775A8"/>
    <w:rsid w:val="005779E0"/>
    <w:rsid w:val="005811B0"/>
    <w:rsid w:val="00581EA3"/>
    <w:rsid w:val="0058515D"/>
    <w:rsid w:val="005852E7"/>
    <w:rsid w:val="00586D4C"/>
    <w:rsid w:val="00590048"/>
    <w:rsid w:val="00590ACC"/>
    <w:rsid w:val="00590B13"/>
    <w:rsid w:val="00592C45"/>
    <w:rsid w:val="00592E8A"/>
    <w:rsid w:val="0059512F"/>
    <w:rsid w:val="005A0CBA"/>
    <w:rsid w:val="005A2B76"/>
    <w:rsid w:val="005A2C1B"/>
    <w:rsid w:val="005A4154"/>
    <w:rsid w:val="005A515C"/>
    <w:rsid w:val="005A656F"/>
    <w:rsid w:val="005A7B95"/>
    <w:rsid w:val="005B1F15"/>
    <w:rsid w:val="005B22F6"/>
    <w:rsid w:val="005B580E"/>
    <w:rsid w:val="005B6224"/>
    <w:rsid w:val="005C2059"/>
    <w:rsid w:val="005C4D93"/>
    <w:rsid w:val="005C5F32"/>
    <w:rsid w:val="005C66BA"/>
    <w:rsid w:val="005C7F70"/>
    <w:rsid w:val="005D0F52"/>
    <w:rsid w:val="005D1F27"/>
    <w:rsid w:val="005D32A5"/>
    <w:rsid w:val="005D5AEB"/>
    <w:rsid w:val="005D7497"/>
    <w:rsid w:val="005D7B60"/>
    <w:rsid w:val="005E127F"/>
    <w:rsid w:val="005E1A0A"/>
    <w:rsid w:val="005E1B3D"/>
    <w:rsid w:val="005E1BEB"/>
    <w:rsid w:val="005E394C"/>
    <w:rsid w:val="005E476E"/>
    <w:rsid w:val="005E512A"/>
    <w:rsid w:val="005E6DD2"/>
    <w:rsid w:val="005F0660"/>
    <w:rsid w:val="005F1789"/>
    <w:rsid w:val="005F362E"/>
    <w:rsid w:val="005F36EA"/>
    <w:rsid w:val="005F4346"/>
    <w:rsid w:val="005F4884"/>
    <w:rsid w:val="005F4BF9"/>
    <w:rsid w:val="005F6556"/>
    <w:rsid w:val="00600157"/>
    <w:rsid w:val="00600195"/>
    <w:rsid w:val="006006AA"/>
    <w:rsid w:val="00601317"/>
    <w:rsid w:val="0061072B"/>
    <w:rsid w:val="00612E28"/>
    <w:rsid w:val="00613266"/>
    <w:rsid w:val="00616072"/>
    <w:rsid w:val="006213AF"/>
    <w:rsid w:val="00622159"/>
    <w:rsid w:val="00623301"/>
    <w:rsid w:val="00624C4C"/>
    <w:rsid w:val="00624EF8"/>
    <w:rsid w:val="00626AA3"/>
    <w:rsid w:val="00631F7B"/>
    <w:rsid w:val="00634154"/>
    <w:rsid w:val="00636643"/>
    <w:rsid w:val="00637FD7"/>
    <w:rsid w:val="00637FF2"/>
    <w:rsid w:val="0064047E"/>
    <w:rsid w:val="00641615"/>
    <w:rsid w:val="00641AAE"/>
    <w:rsid w:val="0064317B"/>
    <w:rsid w:val="00645425"/>
    <w:rsid w:val="00645EEC"/>
    <w:rsid w:val="00650369"/>
    <w:rsid w:val="00651E72"/>
    <w:rsid w:val="00652FF2"/>
    <w:rsid w:val="00653C7A"/>
    <w:rsid w:val="00653C91"/>
    <w:rsid w:val="0065444B"/>
    <w:rsid w:val="00661E40"/>
    <w:rsid w:val="00662762"/>
    <w:rsid w:val="006651AC"/>
    <w:rsid w:val="006658F4"/>
    <w:rsid w:val="00670D57"/>
    <w:rsid w:val="00671B4A"/>
    <w:rsid w:val="00673615"/>
    <w:rsid w:val="00673EF2"/>
    <w:rsid w:val="006759C9"/>
    <w:rsid w:val="0068091F"/>
    <w:rsid w:val="00680AFE"/>
    <w:rsid w:val="006827D4"/>
    <w:rsid w:val="00682E88"/>
    <w:rsid w:val="006845C2"/>
    <w:rsid w:val="00687703"/>
    <w:rsid w:val="00687AB2"/>
    <w:rsid w:val="00692106"/>
    <w:rsid w:val="00692C47"/>
    <w:rsid w:val="006A0138"/>
    <w:rsid w:val="006A049E"/>
    <w:rsid w:val="006A5001"/>
    <w:rsid w:val="006A6864"/>
    <w:rsid w:val="006B03CC"/>
    <w:rsid w:val="006B10C1"/>
    <w:rsid w:val="006B2523"/>
    <w:rsid w:val="006B2530"/>
    <w:rsid w:val="006B3F79"/>
    <w:rsid w:val="006B4984"/>
    <w:rsid w:val="006B51A0"/>
    <w:rsid w:val="006B53D1"/>
    <w:rsid w:val="006B78D7"/>
    <w:rsid w:val="006C270D"/>
    <w:rsid w:val="006C3065"/>
    <w:rsid w:val="006C6C54"/>
    <w:rsid w:val="006D13F4"/>
    <w:rsid w:val="006D1FA7"/>
    <w:rsid w:val="006D20F9"/>
    <w:rsid w:val="006D27CD"/>
    <w:rsid w:val="006D3608"/>
    <w:rsid w:val="006D3F89"/>
    <w:rsid w:val="006D45EC"/>
    <w:rsid w:val="006D4947"/>
    <w:rsid w:val="006D5082"/>
    <w:rsid w:val="006E0D45"/>
    <w:rsid w:val="006E1E89"/>
    <w:rsid w:val="006E6BE6"/>
    <w:rsid w:val="006F1C66"/>
    <w:rsid w:val="006F2636"/>
    <w:rsid w:val="006F3B44"/>
    <w:rsid w:val="006F5187"/>
    <w:rsid w:val="0070017F"/>
    <w:rsid w:val="00701377"/>
    <w:rsid w:val="00702E90"/>
    <w:rsid w:val="00703D3A"/>
    <w:rsid w:val="00705C05"/>
    <w:rsid w:val="007108C0"/>
    <w:rsid w:val="007138E0"/>
    <w:rsid w:val="00714E27"/>
    <w:rsid w:val="0071665A"/>
    <w:rsid w:val="00716DBE"/>
    <w:rsid w:val="00722E45"/>
    <w:rsid w:val="00723560"/>
    <w:rsid w:val="00725A9C"/>
    <w:rsid w:val="007273AA"/>
    <w:rsid w:val="007306D2"/>
    <w:rsid w:val="00731DE0"/>
    <w:rsid w:val="00732161"/>
    <w:rsid w:val="007321C0"/>
    <w:rsid w:val="00732BBE"/>
    <w:rsid w:val="00733AB1"/>
    <w:rsid w:val="00733C57"/>
    <w:rsid w:val="00740266"/>
    <w:rsid w:val="00743B59"/>
    <w:rsid w:val="00745B7C"/>
    <w:rsid w:val="007468EC"/>
    <w:rsid w:val="00747AB7"/>
    <w:rsid w:val="0075086B"/>
    <w:rsid w:val="00750D65"/>
    <w:rsid w:val="0075379C"/>
    <w:rsid w:val="00753ABF"/>
    <w:rsid w:val="00754269"/>
    <w:rsid w:val="007545C8"/>
    <w:rsid w:val="007547B3"/>
    <w:rsid w:val="00755454"/>
    <w:rsid w:val="00756E25"/>
    <w:rsid w:val="00763090"/>
    <w:rsid w:val="00763699"/>
    <w:rsid w:val="007646F2"/>
    <w:rsid w:val="00766398"/>
    <w:rsid w:val="0077111C"/>
    <w:rsid w:val="00772916"/>
    <w:rsid w:val="0077614D"/>
    <w:rsid w:val="0078159F"/>
    <w:rsid w:val="00783667"/>
    <w:rsid w:val="00784634"/>
    <w:rsid w:val="00784B17"/>
    <w:rsid w:val="00785E5B"/>
    <w:rsid w:val="00793F5F"/>
    <w:rsid w:val="00797681"/>
    <w:rsid w:val="007A303E"/>
    <w:rsid w:val="007A36FC"/>
    <w:rsid w:val="007A41D6"/>
    <w:rsid w:val="007A6529"/>
    <w:rsid w:val="007A6AF7"/>
    <w:rsid w:val="007B022F"/>
    <w:rsid w:val="007B0679"/>
    <w:rsid w:val="007B3F5F"/>
    <w:rsid w:val="007C23AF"/>
    <w:rsid w:val="007C3B23"/>
    <w:rsid w:val="007C5D9C"/>
    <w:rsid w:val="007C6DCA"/>
    <w:rsid w:val="007D0B19"/>
    <w:rsid w:val="007D1FD0"/>
    <w:rsid w:val="007D3E7B"/>
    <w:rsid w:val="007D449E"/>
    <w:rsid w:val="007D78E2"/>
    <w:rsid w:val="007E1F1B"/>
    <w:rsid w:val="007E4361"/>
    <w:rsid w:val="007E51DA"/>
    <w:rsid w:val="007F0079"/>
    <w:rsid w:val="007F2A92"/>
    <w:rsid w:val="007F31D0"/>
    <w:rsid w:val="007F47A1"/>
    <w:rsid w:val="007F4915"/>
    <w:rsid w:val="007F4A0D"/>
    <w:rsid w:val="007F5C58"/>
    <w:rsid w:val="00802EE3"/>
    <w:rsid w:val="00803552"/>
    <w:rsid w:val="008066F7"/>
    <w:rsid w:val="00812740"/>
    <w:rsid w:val="00814874"/>
    <w:rsid w:val="00814956"/>
    <w:rsid w:val="00815096"/>
    <w:rsid w:val="00817C8C"/>
    <w:rsid w:val="0082419E"/>
    <w:rsid w:val="00824545"/>
    <w:rsid w:val="00824CAE"/>
    <w:rsid w:val="008257C2"/>
    <w:rsid w:val="0082587D"/>
    <w:rsid w:val="00825C1C"/>
    <w:rsid w:val="008269FD"/>
    <w:rsid w:val="008301E4"/>
    <w:rsid w:val="008312E8"/>
    <w:rsid w:val="0083163E"/>
    <w:rsid w:val="00831C75"/>
    <w:rsid w:val="0083336D"/>
    <w:rsid w:val="008343E3"/>
    <w:rsid w:val="0084009C"/>
    <w:rsid w:val="00840839"/>
    <w:rsid w:val="00840926"/>
    <w:rsid w:val="00842086"/>
    <w:rsid w:val="008423CD"/>
    <w:rsid w:val="00843B07"/>
    <w:rsid w:val="00851A9C"/>
    <w:rsid w:val="008547EF"/>
    <w:rsid w:val="008548AC"/>
    <w:rsid w:val="00857096"/>
    <w:rsid w:val="0085735A"/>
    <w:rsid w:val="00860CB5"/>
    <w:rsid w:val="00862F88"/>
    <w:rsid w:val="0086325F"/>
    <w:rsid w:val="00863559"/>
    <w:rsid w:val="0087106A"/>
    <w:rsid w:val="00873B26"/>
    <w:rsid w:val="0087428C"/>
    <w:rsid w:val="00875078"/>
    <w:rsid w:val="00876016"/>
    <w:rsid w:val="008837F5"/>
    <w:rsid w:val="00885670"/>
    <w:rsid w:val="00885912"/>
    <w:rsid w:val="00890218"/>
    <w:rsid w:val="00891BA8"/>
    <w:rsid w:val="00895621"/>
    <w:rsid w:val="008A1339"/>
    <w:rsid w:val="008A5EC0"/>
    <w:rsid w:val="008A7068"/>
    <w:rsid w:val="008B01F3"/>
    <w:rsid w:val="008B0F95"/>
    <w:rsid w:val="008B1BB8"/>
    <w:rsid w:val="008B21F1"/>
    <w:rsid w:val="008B51FE"/>
    <w:rsid w:val="008C1327"/>
    <w:rsid w:val="008C1E32"/>
    <w:rsid w:val="008C2D61"/>
    <w:rsid w:val="008C3BA1"/>
    <w:rsid w:val="008C43A3"/>
    <w:rsid w:val="008D00F4"/>
    <w:rsid w:val="008D2558"/>
    <w:rsid w:val="008D2762"/>
    <w:rsid w:val="008D577F"/>
    <w:rsid w:val="008D61D4"/>
    <w:rsid w:val="008D6F44"/>
    <w:rsid w:val="008D7F03"/>
    <w:rsid w:val="008E0891"/>
    <w:rsid w:val="008E1C34"/>
    <w:rsid w:val="008E411C"/>
    <w:rsid w:val="008E4DDB"/>
    <w:rsid w:val="008E64A5"/>
    <w:rsid w:val="008E6909"/>
    <w:rsid w:val="008E7879"/>
    <w:rsid w:val="008F0CE7"/>
    <w:rsid w:val="008F121A"/>
    <w:rsid w:val="008F19FA"/>
    <w:rsid w:val="008F1E53"/>
    <w:rsid w:val="008F2AEC"/>
    <w:rsid w:val="008F3223"/>
    <w:rsid w:val="008F32EB"/>
    <w:rsid w:val="00900282"/>
    <w:rsid w:val="009003B5"/>
    <w:rsid w:val="00903404"/>
    <w:rsid w:val="009036F2"/>
    <w:rsid w:val="0090396A"/>
    <w:rsid w:val="0090679C"/>
    <w:rsid w:val="00907393"/>
    <w:rsid w:val="00913450"/>
    <w:rsid w:val="00914109"/>
    <w:rsid w:val="00914D2D"/>
    <w:rsid w:val="009156CC"/>
    <w:rsid w:val="00915CF6"/>
    <w:rsid w:val="009177E6"/>
    <w:rsid w:val="00921948"/>
    <w:rsid w:val="0092416F"/>
    <w:rsid w:val="00924407"/>
    <w:rsid w:val="009246A7"/>
    <w:rsid w:val="00925DD7"/>
    <w:rsid w:val="0093038D"/>
    <w:rsid w:val="009310B9"/>
    <w:rsid w:val="00931215"/>
    <w:rsid w:val="00933552"/>
    <w:rsid w:val="00933F0B"/>
    <w:rsid w:val="0093465D"/>
    <w:rsid w:val="009348FD"/>
    <w:rsid w:val="00937AB4"/>
    <w:rsid w:val="00942609"/>
    <w:rsid w:val="00943CD5"/>
    <w:rsid w:val="009447F8"/>
    <w:rsid w:val="0094534D"/>
    <w:rsid w:val="00945B47"/>
    <w:rsid w:val="00945D41"/>
    <w:rsid w:val="00952BAB"/>
    <w:rsid w:val="00952DFC"/>
    <w:rsid w:val="009533AD"/>
    <w:rsid w:val="00953A32"/>
    <w:rsid w:val="00956CC2"/>
    <w:rsid w:val="009602C0"/>
    <w:rsid w:val="00961A16"/>
    <w:rsid w:val="00963348"/>
    <w:rsid w:val="00963E28"/>
    <w:rsid w:val="00965AA9"/>
    <w:rsid w:val="00966A16"/>
    <w:rsid w:val="00970E41"/>
    <w:rsid w:val="00972891"/>
    <w:rsid w:val="0097654C"/>
    <w:rsid w:val="0097685F"/>
    <w:rsid w:val="009772EC"/>
    <w:rsid w:val="009847EB"/>
    <w:rsid w:val="00985567"/>
    <w:rsid w:val="00987709"/>
    <w:rsid w:val="00990A0E"/>
    <w:rsid w:val="00994C2E"/>
    <w:rsid w:val="00995188"/>
    <w:rsid w:val="00995B05"/>
    <w:rsid w:val="00997E4D"/>
    <w:rsid w:val="009A165F"/>
    <w:rsid w:val="009A2330"/>
    <w:rsid w:val="009A272C"/>
    <w:rsid w:val="009A5B72"/>
    <w:rsid w:val="009A6894"/>
    <w:rsid w:val="009A741C"/>
    <w:rsid w:val="009B2F7E"/>
    <w:rsid w:val="009B472C"/>
    <w:rsid w:val="009B7622"/>
    <w:rsid w:val="009C248D"/>
    <w:rsid w:val="009C27BD"/>
    <w:rsid w:val="009C2A31"/>
    <w:rsid w:val="009C50CE"/>
    <w:rsid w:val="009C7851"/>
    <w:rsid w:val="009D1FD2"/>
    <w:rsid w:val="009D5863"/>
    <w:rsid w:val="009D77EA"/>
    <w:rsid w:val="009E0056"/>
    <w:rsid w:val="009E1E77"/>
    <w:rsid w:val="009E62D4"/>
    <w:rsid w:val="009F37C3"/>
    <w:rsid w:val="009F5E16"/>
    <w:rsid w:val="009F79A6"/>
    <w:rsid w:val="00A025FE"/>
    <w:rsid w:val="00A02E88"/>
    <w:rsid w:val="00A06BDC"/>
    <w:rsid w:val="00A10831"/>
    <w:rsid w:val="00A11F80"/>
    <w:rsid w:val="00A12296"/>
    <w:rsid w:val="00A12A89"/>
    <w:rsid w:val="00A13D30"/>
    <w:rsid w:val="00A20613"/>
    <w:rsid w:val="00A23717"/>
    <w:rsid w:val="00A2441C"/>
    <w:rsid w:val="00A24E76"/>
    <w:rsid w:val="00A27325"/>
    <w:rsid w:val="00A3056C"/>
    <w:rsid w:val="00A32BE7"/>
    <w:rsid w:val="00A336C9"/>
    <w:rsid w:val="00A35898"/>
    <w:rsid w:val="00A3691E"/>
    <w:rsid w:val="00A37317"/>
    <w:rsid w:val="00A42551"/>
    <w:rsid w:val="00A44D57"/>
    <w:rsid w:val="00A46251"/>
    <w:rsid w:val="00A46837"/>
    <w:rsid w:val="00A503FB"/>
    <w:rsid w:val="00A505F5"/>
    <w:rsid w:val="00A50706"/>
    <w:rsid w:val="00A51546"/>
    <w:rsid w:val="00A5546E"/>
    <w:rsid w:val="00A578AE"/>
    <w:rsid w:val="00A60BDE"/>
    <w:rsid w:val="00A628BA"/>
    <w:rsid w:val="00A6767C"/>
    <w:rsid w:val="00A6771F"/>
    <w:rsid w:val="00A677C3"/>
    <w:rsid w:val="00A700A6"/>
    <w:rsid w:val="00A70A2B"/>
    <w:rsid w:val="00A71686"/>
    <w:rsid w:val="00A7260D"/>
    <w:rsid w:val="00A72F72"/>
    <w:rsid w:val="00A73C3C"/>
    <w:rsid w:val="00A762AA"/>
    <w:rsid w:val="00A765E1"/>
    <w:rsid w:val="00A77053"/>
    <w:rsid w:val="00A825D9"/>
    <w:rsid w:val="00A841CB"/>
    <w:rsid w:val="00A84BC0"/>
    <w:rsid w:val="00A861AE"/>
    <w:rsid w:val="00A90103"/>
    <w:rsid w:val="00A922E6"/>
    <w:rsid w:val="00A93861"/>
    <w:rsid w:val="00A941FD"/>
    <w:rsid w:val="00A94E54"/>
    <w:rsid w:val="00A95E91"/>
    <w:rsid w:val="00AA1219"/>
    <w:rsid w:val="00AA494A"/>
    <w:rsid w:val="00AA4AB7"/>
    <w:rsid w:val="00AA7A5A"/>
    <w:rsid w:val="00AB1102"/>
    <w:rsid w:val="00AB1161"/>
    <w:rsid w:val="00AB5CA6"/>
    <w:rsid w:val="00AB6521"/>
    <w:rsid w:val="00AC1369"/>
    <w:rsid w:val="00AC1E02"/>
    <w:rsid w:val="00AC25B8"/>
    <w:rsid w:val="00AC6849"/>
    <w:rsid w:val="00AD299F"/>
    <w:rsid w:val="00AD4913"/>
    <w:rsid w:val="00AD5862"/>
    <w:rsid w:val="00AD6BAD"/>
    <w:rsid w:val="00AE0C58"/>
    <w:rsid w:val="00AE3B92"/>
    <w:rsid w:val="00AE499D"/>
    <w:rsid w:val="00AE4AA6"/>
    <w:rsid w:val="00AF211C"/>
    <w:rsid w:val="00AF2347"/>
    <w:rsid w:val="00AF25D7"/>
    <w:rsid w:val="00AF32A6"/>
    <w:rsid w:val="00AF4F07"/>
    <w:rsid w:val="00AF7D47"/>
    <w:rsid w:val="00B00CAE"/>
    <w:rsid w:val="00B117D0"/>
    <w:rsid w:val="00B11D7D"/>
    <w:rsid w:val="00B15D9D"/>
    <w:rsid w:val="00B17AE8"/>
    <w:rsid w:val="00B2125F"/>
    <w:rsid w:val="00B22F81"/>
    <w:rsid w:val="00B246A8"/>
    <w:rsid w:val="00B248EF"/>
    <w:rsid w:val="00B26300"/>
    <w:rsid w:val="00B3027E"/>
    <w:rsid w:val="00B30AD5"/>
    <w:rsid w:val="00B32FEE"/>
    <w:rsid w:val="00B3351C"/>
    <w:rsid w:val="00B336AF"/>
    <w:rsid w:val="00B33B0F"/>
    <w:rsid w:val="00B34F92"/>
    <w:rsid w:val="00B35E1F"/>
    <w:rsid w:val="00B46900"/>
    <w:rsid w:val="00B505AD"/>
    <w:rsid w:val="00B540E5"/>
    <w:rsid w:val="00B544F7"/>
    <w:rsid w:val="00B55577"/>
    <w:rsid w:val="00B55C2D"/>
    <w:rsid w:val="00B56418"/>
    <w:rsid w:val="00B6002C"/>
    <w:rsid w:val="00B62EF0"/>
    <w:rsid w:val="00B63E07"/>
    <w:rsid w:val="00B64AE1"/>
    <w:rsid w:val="00B65337"/>
    <w:rsid w:val="00B678AE"/>
    <w:rsid w:val="00B7129D"/>
    <w:rsid w:val="00B73750"/>
    <w:rsid w:val="00B75092"/>
    <w:rsid w:val="00B759B0"/>
    <w:rsid w:val="00B75B6C"/>
    <w:rsid w:val="00B7652B"/>
    <w:rsid w:val="00B77126"/>
    <w:rsid w:val="00B77E99"/>
    <w:rsid w:val="00B80069"/>
    <w:rsid w:val="00B81534"/>
    <w:rsid w:val="00B8248A"/>
    <w:rsid w:val="00B826FD"/>
    <w:rsid w:val="00B83A39"/>
    <w:rsid w:val="00B84362"/>
    <w:rsid w:val="00B9039E"/>
    <w:rsid w:val="00B91CE0"/>
    <w:rsid w:val="00B9230E"/>
    <w:rsid w:val="00B92A0E"/>
    <w:rsid w:val="00B92B94"/>
    <w:rsid w:val="00BA05F4"/>
    <w:rsid w:val="00BA1CB6"/>
    <w:rsid w:val="00BA1FE5"/>
    <w:rsid w:val="00BA54E5"/>
    <w:rsid w:val="00BA5706"/>
    <w:rsid w:val="00BA648D"/>
    <w:rsid w:val="00BA78F1"/>
    <w:rsid w:val="00BC00FC"/>
    <w:rsid w:val="00BC20BC"/>
    <w:rsid w:val="00BC2355"/>
    <w:rsid w:val="00BC7314"/>
    <w:rsid w:val="00BD3B4A"/>
    <w:rsid w:val="00BD3FE4"/>
    <w:rsid w:val="00BD4A8A"/>
    <w:rsid w:val="00BD50E3"/>
    <w:rsid w:val="00BD59F2"/>
    <w:rsid w:val="00BE1083"/>
    <w:rsid w:val="00BE1132"/>
    <w:rsid w:val="00BE225C"/>
    <w:rsid w:val="00BE30E0"/>
    <w:rsid w:val="00BE36DA"/>
    <w:rsid w:val="00BE37E4"/>
    <w:rsid w:val="00BE5443"/>
    <w:rsid w:val="00BE757A"/>
    <w:rsid w:val="00BF1926"/>
    <w:rsid w:val="00BF36FC"/>
    <w:rsid w:val="00BF3F63"/>
    <w:rsid w:val="00BF4C66"/>
    <w:rsid w:val="00BF59E3"/>
    <w:rsid w:val="00BF7FFC"/>
    <w:rsid w:val="00C0177D"/>
    <w:rsid w:val="00C051F5"/>
    <w:rsid w:val="00C07E13"/>
    <w:rsid w:val="00C10675"/>
    <w:rsid w:val="00C11E28"/>
    <w:rsid w:val="00C11F9F"/>
    <w:rsid w:val="00C120B4"/>
    <w:rsid w:val="00C13628"/>
    <w:rsid w:val="00C154E8"/>
    <w:rsid w:val="00C15732"/>
    <w:rsid w:val="00C16D50"/>
    <w:rsid w:val="00C20C44"/>
    <w:rsid w:val="00C23167"/>
    <w:rsid w:val="00C24099"/>
    <w:rsid w:val="00C25C02"/>
    <w:rsid w:val="00C261B7"/>
    <w:rsid w:val="00C27809"/>
    <w:rsid w:val="00C301DD"/>
    <w:rsid w:val="00C319EB"/>
    <w:rsid w:val="00C33184"/>
    <w:rsid w:val="00C3433B"/>
    <w:rsid w:val="00C34F15"/>
    <w:rsid w:val="00C3780D"/>
    <w:rsid w:val="00C431AB"/>
    <w:rsid w:val="00C449A5"/>
    <w:rsid w:val="00C463A7"/>
    <w:rsid w:val="00C47FD3"/>
    <w:rsid w:val="00C501CE"/>
    <w:rsid w:val="00C50A1D"/>
    <w:rsid w:val="00C551AD"/>
    <w:rsid w:val="00C56CCE"/>
    <w:rsid w:val="00C603BD"/>
    <w:rsid w:val="00C606C9"/>
    <w:rsid w:val="00C634DC"/>
    <w:rsid w:val="00C64276"/>
    <w:rsid w:val="00C671CD"/>
    <w:rsid w:val="00C71C8C"/>
    <w:rsid w:val="00C726E9"/>
    <w:rsid w:val="00C7298A"/>
    <w:rsid w:val="00C7353D"/>
    <w:rsid w:val="00C75F7C"/>
    <w:rsid w:val="00C7678A"/>
    <w:rsid w:val="00C76C3D"/>
    <w:rsid w:val="00C815FE"/>
    <w:rsid w:val="00C8470E"/>
    <w:rsid w:val="00C8521B"/>
    <w:rsid w:val="00C87591"/>
    <w:rsid w:val="00C90B06"/>
    <w:rsid w:val="00C91A32"/>
    <w:rsid w:val="00C935A8"/>
    <w:rsid w:val="00C94D83"/>
    <w:rsid w:val="00C95063"/>
    <w:rsid w:val="00C96024"/>
    <w:rsid w:val="00C9651F"/>
    <w:rsid w:val="00C965D8"/>
    <w:rsid w:val="00CA1570"/>
    <w:rsid w:val="00CA377C"/>
    <w:rsid w:val="00CA3EFA"/>
    <w:rsid w:val="00CA58E2"/>
    <w:rsid w:val="00CA6631"/>
    <w:rsid w:val="00CA79E2"/>
    <w:rsid w:val="00CB1C83"/>
    <w:rsid w:val="00CB64D3"/>
    <w:rsid w:val="00CB743B"/>
    <w:rsid w:val="00CC0387"/>
    <w:rsid w:val="00CC0CE2"/>
    <w:rsid w:val="00CC363A"/>
    <w:rsid w:val="00CC4111"/>
    <w:rsid w:val="00CD0B77"/>
    <w:rsid w:val="00CD15A1"/>
    <w:rsid w:val="00CD33D3"/>
    <w:rsid w:val="00CD4078"/>
    <w:rsid w:val="00CD6190"/>
    <w:rsid w:val="00CD62AF"/>
    <w:rsid w:val="00CE1BDE"/>
    <w:rsid w:val="00CE2075"/>
    <w:rsid w:val="00CE3B8A"/>
    <w:rsid w:val="00CE3D5F"/>
    <w:rsid w:val="00CE4C0D"/>
    <w:rsid w:val="00CF6ED1"/>
    <w:rsid w:val="00CF7681"/>
    <w:rsid w:val="00D01C13"/>
    <w:rsid w:val="00D023B3"/>
    <w:rsid w:val="00D04A83"/>
    <w:rsid w:val="00D05724"/>
    <w:rsid w:val="00D102E6"/>
    <w:rsid w:val="00D13A39"/>
    <w:rsid w:val="00D1688A"/>
    <w:rsid w:val="00D16B4F"/>
    <w:rsid w:val="00D20660"/>
    <w:rsid w:val="00D20B5B"/>
    <w:rsid w:val="00D27DA2"/>
    <w:rsid w:val="00D3079A"/>
    <w:rsid w:val="00D41562"/>
    <w:rsid w:val="00D42431"/>
    <w:rsid w:val="00D45EEC"/>
    <w:rsid w:val="00D469D7"/>
    <w:rsid w:val="00D472F6"/>
    <w:rsid w:val="00D52225"/>
    <w:rsid w:val="00D5390E"/>
    <w:rsid w:val="00D54ADD"/>
    <w:rsid w:val="00D54AF6"/>
    <w:rsid w:val="00D62C7E"/>
    <w:rsid w:val="00D634D1"/>
    <w:rsid w:val="00D6449B"/>
    <w:rsid w:val="00D6561C"/>
    <w:rsid w:val="00D662D2"/>
    <w:rsid w:val="00D7161D"/>
    <w:rsid w:val="00D728A2"/>
    <w:rsid w:val="00D74984"/>
    <w:rsid w:val="00D768CB"/>
    <w:rsid w:val="00D77ADD"/>
    <w:rsid w:val="00D811A8"/>
    <w:rsid w:val="00D82DFB"/>
    <w:rsid w:val="00D921E7"/>
    <w:rsid w:val="00D932DE"/>
    <w:rsid w:val="00D97D2A"/>
    <w:rsid w:val="00DA1C3D"/>
    <w:rsid w:val="00DA27B0"/>
    <w:rsid w:val="00DA2E68"/>
    <w:rsid w:val="00DA3F97"/>
    <w:rsid w:val="00DA6E89"/>
    <w:rsid w:val="00DA7209"/>
    <w:rsid w:val="00DB0529"/>
    <w:rsid w:val="00DB6548"/>
    <w:rsid w:val="00DC00E7"/>
    <w:rsid w:val="00DC12F4"/>
    <w:rsid w:val="00DC1607"/>
    <w:rsid w:val="00DC23DD"/>
    <w:rsid w:val="00DC4498"/>
    <w:rsid w:val="00DC6452"/>
    <w:rsid w:val="00DD4C51"/>
    <w:rsid w:val="00DD52A4"/>
    <w:rsid w:val="00DD6165"/>
    <w:rsid w:val="00DD68AD"/>
    <w:rsid w:val="00DD769D"/>
    <w:rsid w:val="00DE04BC"/>
    <w:rsid w:val="00DE0523"/>
    <w:rsid w:val="00DE2626"/>
    <w:rsid w:val="00DE3A2E"/>
    <w:rsid w:val="00DE70AD"/>
    <w:rsid w:val="00DF0800"/>
    <w:rsid w:val="00DF18C5"/>
    <w:rsid w:val="00DF541F"/>
    <w:rsid w:val="00DF5F75"/>
    <w:rsid w:val="00E00F29"/>
    <w:rsid w:val="00E0155F"/>
    <w:rsid w:val="00E0237C"/>
    <w:rsid w:val="00E0288A"/>
    <w:rsid w:val="00E03BCD"/>
    <w:rsid w:val="00E0588C"/>
    <w:rsid w:val="00E07A96"/>
    <w:rsid w:val="00E1235E"/>
    <w:rsid w:val="00E14A94"/>
    <w:rsid w:val="00E17578"/>
    <w:rsid w:val="00E220CD"/>
    <w:rsid w:val="00E23544"/>
    <w:rsid w:val="00E2436C"/>
    <w:rsid w:val="00E24B64"/>
    <w:rsid w:val="00E25F9C"/>
    <w:rsid w:val="00E2608A"/>
    <w:rsid w:val="00E3004F"/>
    <w:rsid w:val="00E305FA"/>
    <w:rsid w:val="00E328DE"/>
    <w:rsid w:val="00E3421F"/>
    <w:rsid w:val="00E344E6"/>
    <w:rsid w:val="00E34A43"/>
    <w:rsid w:val="00E436A1"/>
    <w:rsid w:val="00E4462E"/>
    <w:rsid w:val="00E45F2E"/>
    <w:rsid w:val="00E466B0"/>
    <w:rsid w:val="00E5010B"/>
    <w:rsid w:val="00E51D21"/>
    <w:rsid w:val="00E534FF"/>
    <w:rsid w:val="00E60F42"/>
    <w:rsid w:val="00E6136F"/>
    <w:rsid w:val="00E620D5"/>
    <w:rsid w:val="00E621DD"/>
    <w:rsid w:val="00E62873"/>
    <w:rsid w:val="00E62A75"/>
    <w:rsid w:val="00E6770B"/>
    <w:rsid w:val="00E709BE"/>
    <w:rsid w:val="00E73C9B"/>
    <w:rsid w:val="00E7440A"/>
    <w:rsid w:val="00E76090"/>
    <w:rsid w:val="00E77481"/>
    <w:rsid w:val="00E77B6B"/>
    <w:rsid w:val="00E81990"/>
    <w:rsid w:val="00E81AF2"/>
    <w:rsid w:val="00E875FD"/>
    <w:rsid w:val="00E8762F"/>
    <w:rsid w:val="00E907B3"/>
    <w:rsid w:val="00E910D6"/>
    <w:rsid w:val="00E911E9"/>
    <w:rsid w:val="00E9165C"/>
    <w:rsid w:val="00E925C8"/>
    <w:rsid w:val="00E9410B"/>
    <w:rsid w:val="00E97847"/>
    <w:rsid w:val="00E979D6"/>
    <w:rsid w:val="00EA2A7E"/>
    <w:rsid w:val="00EA31B8"/>
    <w:rsid w:val="00EA3A39"/>
    <w:rsid w:val="00EA4CF3"/>
    <w:rsid w:val="00EA5729"/>
    <w:rsid w:val="00EA6C61"/>
    <w:rsid w:val="00EB2DBD"/>
    <w:rsid w:val="00EB5F2C"/>
    <w:rsid w:val="00EB7DC1"/>
    <w:rsid w:val="00EC0016"/>
    <w:rsid w:val="00EC07B6"/>
    <w:rsid w:val="00EC6A94"/>
    <w:rsid w:val="00EC75BD"/>
    <w:rsid w:val="00ED29BA"/>
    <w:rsid w:val="00ED5920"/>
    <w:rsid w:val="00ED6109"/>
    <w:rsid w:val="00EE16EE"/>
    <w:rsid w:val="00EE1D54"/>
    <w:rsid w:val="00EE5475"/>
    <w:rsid w:val="00EE610A"/>
    <w:rsid w:val="00EE6C4E"/>
    <w:rsid w:val="00EE6EF0"/>
    <w:rsid w:val="00EE6F6F"/>
    <w:rsid w:val="00EE78A2"/>
    <w:rsid w:val="00EE7AA5"/>
    <w:rsid w:val="00EF0F96"/>
    <w:rsid w:val="00EF5128"/>
    <w:rsid w:val="00EF5CEC"/>
    <w:rsid w:val="00F000F7"/>
    <w:rsid w:val="00F0045B"/>
    <w:rsid w:val="00F033E8"/>
    <w:rsid w:val="00F03E05"/>
    <w:rsid w:val="00F041FA"/>
    <w:rsid w:val="00F058D3"/>
    <w:rsid w:val="00F06249"/>
    <w:rsid w:val="00F064B1"/>
    <w:rsid w:val="00F14295"/>
    <w:rsid w:val="00F15B7B"/>
    <w:rsid w:val="00F15C1C"/>
    <w:rsid w:val="00F2250B"/>
    <w:rsid w:val="00F23084"/>
    <w:rsid w:val="00F25B4B"/>
    <w:rsid w:val="00F25DD6"/>
    <w:rsid w:val="00F264D8"/>
    <w:rsid w:val="00F26610"/>
    <w:rsid w:val="00F27622"/>
    <w:rsid w:val="00F30F01"/>
    <w:rsid w:val="00F3352F"/>
    <w:rsid w:val="00F33E38"/>
    <w:rsid w:val="00F33F2B"/>
    <w:rsid w:val="00F34204"/>
    <w:rsid w:val="00F36A12"/>
    <w:rsid w:val="00F379AD"/>
    <w:rsid w:val="00F4536F"/>
    <w:rsid w:val="00F4691F"/>
    <w:rsid w:val="00F46B66"/>
    <w:rsid w:val="00F52B00"/>
    <w:rsid w:val="00F558A8"/>
    <w:rsid w:val="00F561A6"/>
    <w:rsid w:val="00F654E5"/>
    <w:rsid w:val="00F66048"/>
    <w:rsid w:val="00F6751C"/>
    <w:rsid w:val="00F679B0"/>
    <w:rsid w:val="00F70D54"/>
    <w:rsid w:val="00F715BE"/>
    <w:rsid w:val="00F71A4C"/>
    <w:rsid w:val="00F81758"/>
    <w:rsid w:val="00F83EDC"/>
    <w:rsid w:val="00F83FE5"/>
    <w:rsid w:val="00F85B56"/>
    <w:rsid w:val="00F862CA"/>
    <w:rsid w:val="00F864D1"/>
    <w:rsid w:val="00F8672D"/>
    <w:rsid w:val="00F86BF3"/>
    <w:rsid w:val="00F87C03"/>
    <w:rsid w:val="00F909A4"/>
    <w:rsid w:val="00F94273"/>
    <w:rsid w:val="00F94D97"/>
    <w:rsid w:val="00F95368"/>
    <w:rsid w:val="00F95896"/>
    <w:rsid w:val="00F963E9"/>
    <w:rsid w:val="00FA0C67"/>
    <w:rsid w:val="00FA2E37"/>
    <w:rsid w:val="00FA581F"/>
    <w:rsid w:val="00FA6ED3"/>
    <w:rsid w:val="00FB1246"/>
    <w:rsid w:val="00FB1C26"/>
    <w:rsid w:val="00FB2A08"/>
    <w:rsid w:val="00FB6EB1"/>
    <w:rsid w:val="00FB771A"/>
    <w:rsid w:val="00FC2461"/>
    <w:rsid w:val="00FC32E6"/>
    <w:rsid w:val="00FC5AF4"/>
    <w:rsid w:val="00FC6243"/>
    <w:rsid w:val="00FD2FA5"/>
    <w:rsid w:val="00FD58DD"/>
    <w:rsid w:val="00FE07E3"/>
    <w:rsid w:val="00FE1674"/>
    <w:rsid w:val="00FE3BF6"/>
    <w:rsid w:val="00FE668D"/>
    <w:rsid w:val="00FF1030"/>
    <w:rsid w:val="00FF1212"/>
    <w:rsid w:val="00FF2512"/>
    <w:rsid w:val="00FF35D4"/>
    <w:rsid w:val="00FF41F0"/>
    <w:rsid w:val="00FF6B11"/>
    <w:rsid w:val="00FF74B6"/>
    <w:rsid w:val="00FF75B7"/>
    <w:rsid w:val="00FF7B47"/>
    <w:rsid w:val="00FF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textbox inset="0,0,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D54ADD"/>
    <w:rPr>
      <w:rFonts w:ascii="GOST_SNG" w:hAnsi="GOST_SNG"/>
    </w:rPr>
  </w:style>
  <w:style w:type="paragraph" w:styleId="1">
    <w:name w:val="heading 1"/>
    <w:basedOn w:val="a6"/>
    <w:next w:val="a7"/>
    <w:link w:val="10"/>
    <w:qFormat/>
    <w:rsid w:val="006F1C66"/>
    <w:pPr>
      <w:pageBreakBefore/>
      <w:numPr>
        <w:numId w:val="5"/>
      </w:numPr>
      <w:suppressAutoHyphens/>
      <w:spacing w:before="60" w:after="420"/>
      <w:ind w:right="284"/>
      <w:outlineLvl w:val="0"/>
    </w:pPr>
    <w:rPr>
      <w:kern w:val="28"/>
      <w:sz w:val="28"/>
      <w:szCs w:val="28"/>
    </w:rPr>
  </w:style>
  <w:style w:type="paragraph" w:styleId="2">
    <w:name w:val="heading 2"/>
    <w:basedOn w:val="a6"/>
    <w:next w:val="a7"/>
    <w:qFormat/>
    <w:rsid w:val="006F1C66"/>
    <w:pPr>
      <w:keepNext/>
      <w:keepLines/>
      <w:widowControl w:val="0"/>
      <w:numPr>
        <w:ilvl w:val="1"/>
        <w:numId w:val="5"/>
      </w:numPr>
      <w:suppressAutoHyphens/>
      <w:spacing w:before="160" w:after="160"/>
      <w:ind w:right="284"/>
      <w:outlineLvl w:val="1"/>
    </w:pPr>
    <w:rPr>
      <w:kern w:val="24"/>
      <w:sz w:val="24"/>
      <w:szCs w:val="24"/>
    </w:rPr>
  </w:style>
  <w:style w:type="paragraph" w:styleId="3">
    <w:name w:val="heading 3"/>
    <w:basedOn w:val="a6"/>
    <w:next w:val="a7"/>
    <w:qFormat/>
    <w:rsid w:val="006F1C66"/>
    <w:pPr>
      <w:keepNext/>
      <w:keepLines/>
      <w:widowControl w:val="0"/>
      <w:numPr>
        <w:ilvl w:val="2"/>
        <w:numId w:val="5"/>
      </w:numPr>
      <w:suppressAutoHyphens/>
      <w:spacing w:before="160" w:after="160"/>
      <w:ind w:right="284"/>
      <w:outlineLvl w:val="2"/>
    </w:pPr>
    <w:rPr>
      <w:kern w:val="24"/>
      <w:sz w:val="24"/>
    </w:rPr>
  </w:style>
  <w:style w:type="paragraph" w:styleId="4">
    <w:name w:val="heading 4"/>
    <w:basedOn w:val="a6"/>
    <w:next w:val="a7"/>
    <w:qFormat/>
    <w:rsid w:val="006F1C66"/>
    <w:pPr>
      <w:keepNext/>
      <w:keepLines/>
      <w:widowControl w:val="0"/>
      <w:numPr>
        <w:ilvl w:val="3"/>
        <w:numId w:val="5"/>
      </w:numPr>
      <w:suppressAutoHyphens/>
      <w:spacing w:before="160" w:after="160"/>
      <w:ind w:right="284"/>
      <w:outlineLvl w:val="3"/>
    </w:pPr>
    <w:rPr>
      <w:sz w:val="24"/>
    </w:rPr>
  </w:style>
  <w:style w:type="paragraph" w:styleId="5">
    <w:name w:val="heading 5"/>
    <w:basedOn w:val="a6"/>
    <w:next w:val="a7"/>
    <w:qFormat/>
    <w:rsid w:val="006F1C66"/>
    <w:pPr>
      <w:keepNext/>
      <w:keepLines/>
      <w:widowControl w:val="0"/>
      <w:numPr>
        <w:ilvl w:val="4"/>
        <w:numId w:val="5"/>
      </w:numPr>
      <w:suppressAutoHyphens/>
      <w:spacing w:before="160" w:after="160"/>
      <w:ind w:right="284"/>
      <w:outlineLvl w:val="4"/>
    </w:pPr>
    <w:rPr>
      <w:sz w:val="24"/>
    </w:rPr>
  </w:style>
  <w:style w:type="paragraph" w:styleId="6">
    <w:name w:val="heading 6"/>
    <w:basedOn w:val="a6"/>
    <w:next w:val="a7"/>
    <w:qFormat/>
    <w:rsid w:val="006F1C66"/>
    <w:pPr>
      <w:keepNext/>
      <w:keepLines/>
      <w:numPr>
        <w:ilvl w:val="5"/>
        <w:numId w:val="5"/>
      </w:numPr>
      <w:suppressAutoHyphens/>
      <w:spacing w:before="160" w:after="160"/>
      <w:ind w:right="284"/>
      <w:outlineLvl w:val="5"/>
    </w:pPr>
    <w:rPr>
      <w:sz w:val="24"/>
    </w:rPr>
  </w:style>
  <w:style w:type="paragraph" w:styleId="7">
    <w:name w:val="heading 7"/>
    <w:basedOn w:val="a6"/>
    <w:next w:val="a7"/>
    <w:qFormat/>
    <w:rsid w:val="006F1C66"/>
    <w:pPr>
      <w:keepNext/>
      <w:keepLines/>
      <w:widowControl w:val="0"/>
      <w:numPr>
        <w:ilvl w:val="6"/>
        <w:numId w:val="5"/>
      </w:numPr>
      <w:suppressAutoHyphens/>
      <w:spacing w:before="160" w:after="160"/>
      <w:ind w:right="284"/>
      <w:outlineLvl w:val="6"/>
    </w:pPr>
    <w:rPr>
      <w:sz w:val="24"/>
    </w:rPr>
  </w:style>
  <w:style w:type="paragraph" w:styleId="8">
    <w:name w:val="heading 8"/>
    <w:basedOn w:val="a6"/>
    <w:next w:val="a7"/>
    <w:qFormat/>
    <w:rsid w:val="006F1C66"/>
    <w:pPr>
      <w:keepNext/>
      <w:keepLines/>
      <w:widowControl w:val="0"/>
      <w:numPr>
        <w:ilvl w:val="7"/>
        <w:numId w:val="5"/>
      </w:numPr>
      <w:suppressAutoHyphens/>
      <w:spacing w:before="160" w:after="160"/>
      <w:ind w:right="284"/>
      <w:outlineLvl w:val="7"/>
    </w:pPr>
    <w:rPr>
      <w:sz w:val="24"/>
    </w:rPr>
  </w:style>
  <w:style w:type="paragraph" w:styleId="9">
    <w:name w:val="heading 9"/>
    <w:basedOn w:val="a6"/>
    <w:next w:val="a7"/>
    <w:qFormat/>
    <w:rsid w:val="006F1C66"/>
    <w:pPr>
      <w:keepNext/>
      <w:keepLines/>
      <w:widowControl w:val="0"/>
      <w:numPr>
        <w:ilvl w:val="8"/>
        <w:numId w:val="5"/>
      </w:numPr>
      <w:suppressAutoHyphens/>
      <w:spacing w:before="160" w:after="160"/>
      <w:ind w:right="284"/>
      <w:outlineLvl w:val="8"/>
    </w:pPr>
    <w:rPr>
      <w:sz w:val="24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a7">
    <w:name w:val="Основной текст док."/>
    <w:basedOn w:val="a6"/>
    <w:rsid w:val="006F1C66"/>
    <w:pPr>
      <w:spacing w:before="60" w:after="60"/>
      <w:ind w:right="284" w:firstLine="851"/>
      <w:jc w:val="both"/>
    </w:pPr>
    <w:rPr>
      <w:sz w:val="24"/>
    </w:rPr>
  </w:style>
  <w:style w:type="paragraph" w:styleId="ab">
    <w:name w:val="header"/>
    <w:basedOn w:val="a6"/>
    <w:link w:val="ac"/>
    <w:uiPriority w:val="99"/>
    <w:rsid w:val="006F1C66"/>
    <w:pPr>
      <w:jc w:val="center"/>
    </w:pPr>
    <w:rPr>
      <w:sz w:val="24"/>
    </w:rPr>
  </w:style>
  <w:style w:type="paragraph" w:styleId="ad">
    <w:name w:val="footer"/>
    <w:basedOn w:val="a6"/>
    <w:link w:val="ae"/>
    <w:uiPriority w:val="99"/>
    <w:rsid w:val="006F1C66"/>
    <w:rPr>
      <w:sz w:val="24"/>
    </w:rPr>
  </w:style>
  <w:style w:type="character" w:styleId="af">
    <w:name w:val="page number"/>
    <w:rsid w:val="006F1C66"/>
    <w:rPr>
      <w:rFonts w:ascii="GOST_SNG" w:hAnsi="GOST_SNG"/>
      <w:sz w:val="28"/>
      <w:szCs w:val="24"/>
      <w:u w:val="none"/>
    </w:rPr>
  </w:style>
  <w:style w:type="paragraph" w:styleId="af0">
    <w:name w:val="caption"/>
    <w:basedOn w:val="a6"/>
    <w:next w:val="a7"/>
    <w:qFormat/>
    <w:rsid w:val="006F1C66"/>
    <w:pPr>
      <w:spacing w:before="120" w:after="120"/>
    </w:pPr>
    <w:rPr>
      <w:sz w:val="24"/>
    </w:rPr>
  </w:style>
  <w:style w:type="paragraph" w:styleId="11">
    <w:name w:val="toc 1"/>
    <w:basedOn w:val="a6"/>
    <w:next w:val="a6"/>
    <w:rsid w:val="006F1C66"/>
    <w:pPr>
      <w:tabs>
        <w:tab w:val="right" w:leader="dot" w:pos="9923"/>
      </w:tabs>
      <w:suppressAutoHyphens/>
      <w:spacing w:before="240" w:after="60"/>
      <w:ind w:right="851"/>
    </w:pPr>
    <w:rPr>
      <w:sz w:val="28"/>
      <w:szCs w:val="28"/>
    </w:rPr>
  </w:style>
  <w:style w:type="paragraph" w:styleId="20">
    <w:name w:val="toc 2"/>
    <w:basedOn w:val="a6"/>
    <w:next w:val="a6"/>
    <w:rsid w:val="006F1C66"/>
    <w:pPr>
      <w:tabs>
        <w:tab w:val="right" w:leader="dot" w:pos="9923"/>
      </w:tabs>
      <w:suppressAutoHyphens/>
      <w:spacing w:before="60"/>
      <w:ind w:left="284" w:right="851"/>
    </w:pPr>
    <w:rPr>
      <w:sz w:val="24"/>
    </w:rPr>
  </w:style>
  <w:style w:type="paragraph" w:styleId="30">
    <w:name w:val="toc 3"/>
    <w:basedOn w:val="a6"/>
    <w:next w:val="a6"/>
    <w:semiHidden/>
    <w:rsid w:val="006F1C66"/>
    <w:pPr>
      <w:tabs>
        <w:tab w:val="right" w:leader="dot" w:pos="9923"/>
      </w:tabs>
      <w:suppressAutoHyphens/>
      <w:ind w:left="567" w:right="851"/>
    </w:pPr>
    <w:rPr>
      <w:sz w:val="24"/>
    </w:rPr>
  </w:style>
  <w:style w:type="paragraph" w:styleId="40">
    <w:name w:val="toc 4"/>
    <w:basedOn w:val="a6"/>
    <w:next w:val="a6"/>
    <w:semiHidden/>
    <w:rsid w:val="006F1C66"/>
    <w:pPr>
      <w:tabs>
        <w:tab w:val="right" w:leader="dot" w:pos="9923"/>
      </w:tabs>
      <w:suppressAutoHyphens/>
      <w:ind w:left="567" w:right="851"/>
    </w:pPr>
    <w:rPr>
      <w:sz w:val="24"/>
    </w:rPr>
  </w:style>
  <w:style w:type="paragraph" w:styleId="50">
    <w:name w:val="toc 5"/>
    <w:basedOn w:val="a6"/>
    <w:next w:val="a6"/>
    <w:semiHidden/>
    <w:rsid w:val="006F1C66"/>
    <w:pPr>
      <w:tabs>
        <w:tab w:val="right" w:leader="dot" w:pos="9923"/>
      </w:tabs>
      <w:suppressAutoHyphens/>
      <w:ind w:left="567" w:right="851"/>
    </w:pPr>
    <w:rPr>
      <w:sz w:val="24"/>
    </w:rPr>
  </w:style>
  <w:style w:type="paragraph" w:styleId="60">
    <w:name w:val="toc 6"/>
    <w:basedOn w:val="a6"/>
    <w:next w:val="a6"/>
    <w:semiHidden/>
    <w:rsid w:val="006F1C66"/>
    <w:pPr>
      <w:tabs>
        <w:tab w:val="right" w:leader="dot" w:pos="9923"/>
      </w:tabs>
      <w:suppressAutoHyphens/>
      <w:ind w:left="567" w:right="851"/>
    </w:pPr>
    <w:rPr>
      <w:sz w:val="24"/>
    </w:rPr>
  </w:style>
  <w:style w:type="paragraph" w:styleId="70">
    <w:name w:val="toc 7"/>
    <w:basedOn w:val="a6"/>
    <w:next w:val="a6"/>
    <w:semiHidden/>
    <w:rsid w:val="006F1C66"/>
    <w:pPr>
      <w:tabs>
        <w:tab w:val="right" w:leader="dot" w:pos="9923"/>
      </w:tabs>
      <w:suppressAutoHyphens/>
      <w:ind w:left="567" w:right="851"/>
    </w:pPr>
    <w:rPr>
      <w:sz w:val="24"/>
    </w:rPr>
  </w:style>
  <w:style w:type="paragraph" w:styleId="80">
    <w:name w:val="toc 8"/>
    <w:basedOn w:val="a6"/>
    <w:next w:val="a6"/>
    <w:semiHidden/>
    <w:rsid w:val="006F1C66"/>
    <w:pPr>
      <w:tabs>
        <w:tab w:val="right" w:leader="dot" w:pos="9923"/>
      </w:tabs>
      <w:suppressAutoHyphens/>
      <w:ind w:left="567" w:right="851"/>
    </w:pPr>
    <w:rPr>
      <w:sz w:val="24"/>
    </w:rPr>
  </w:style>
  <w:style w:type="paragraph" w:styleId="90">
    <w:name w:val="toc 9"/>
    <w:basedOn w:val="a6"/>
    <w:next w:val="a6"/>
    <w:semiHidden/>
    <w:rsid w:val="006F1C66"/>
    <w:pPr>
      <w:tabs>
        <w:tab w:val="right" w:leader="dot" w:pos="9923"/>
      </w:tabs>
      <w:suppressAutoHyphens/>
      <w:ind w:left="567" w:right="851"/>
    </w:pPr>
    <w:rPr>
      <w:sz w:val="24"/>
    </w:rPr>
  </w:style>
  <w:style w:type="paragraph" w:customStyle="1" w:styleId="a">
    <w:name w:val="Перечисления"/>
    <w:basedOn w:val="af0"/>
    <w:rsid w:val="006F1C66"/>
    <w:pPr>
      <w:numPr>
        <w:numId w:val="1"/>
      </w:numPr>
      <w:spacing w:before="60" w:after="0"/>
      <w:ind w:right="284"/>
      <w:jc w:val="both"/>
    </w:pPr>
  </w:style>
  <w:style w:type="paragraph" w:customStyle="1" w:styleId="a2">
    <w:name w:val="Примечание"/>
    <w:basedOn w:val="a6"/>
    <w:next w:val="a7"/>
    <w:rsid w:val="006F1C66"/>
    <w:pPr>
      <w:numPr>
        <w:numId w:val="7"/>
      </w:numPr>
      <w:spacing w:before="60" w:after="60"/>
      <w:ind w:right="284"/>
      <w:jc w:val="both"/>
    </w:pPr>
    <w:rPr>
      <w:sz w:val="24"/>
      <w:szCs w:val="28"/>
    </w:rPr>
  </w:style>
  <w:style w:type="paragraph" w:customStyle="1" w:styleId="af1">
    <w:name w:val="Формула"/>
    <w:basedOn w:val="a6"/>
    <w:next w:val="a0"/>
    <w:rsid w:val="006F1C66"/>
    <w:pPr>
      <w:spacing w:before="240" w:after="240"/>
      <w:ind w:right="284"/>
      <w:jc w:val="center"/>
    </w:pPr>
    <w:rPr>
      <w:sz w:val="24"/>
    </w:rPr>
  </w:style>
  <w:style w:type="paragraph" w:customStyle="1" w:styleId="a0">
    <w:name w:val="Пояснения к формуле"/>
    <w:basedOn w:val="a6"/>
    <w:next w:val="af2"/>
    <w:rsid w:val="006F1C66"/>
    <w:pPr>
      <w:numPr>
        <w:numId w:val="2"/>
      </w:numPr>
      <w:ind w:right="284"/>
    </w:pPr>
    <w:rPr>
      <w:sz w:val="24"/>
    </w:rPr>
  </w:style>
  <w:style w:type="paragraph" w:customStyle="1" w:styleId="af2">
    <w:name w:val="Пояснения"/>
    <w:basedOn w:val="a6"/>
    <w:rsid w:val="006F1C66"/>
    <w:pPr>
      <w:ind w:left="1305" w:right="284" w:hanging="284"/>
    </w:pPr>
    <w:rPr>
      <w:sz w:val="24"/>
    </w:rPr>
  </w:style>
  <w:style w:type="paragraph" w:customStyle="1" w:styleId="af3">
    <w:name w:val="Таблица"/>
    <w:basedOn w:val="a6"/>
    <w:next w:val="a6"/>
    <w:rsid w:val="006F1C66"/>
    <w:rPr>
      <w:sz w:val="24"/>
    </w:rPr>
  </w:style>
  <w:style w:type="paragraph" w:customStyle="1" w:styleId="a4">
    <w:name w:val="Перечисления к прим."/>
    <w:rsid w:val="006F1C66"/>
    <w:pPr>
      <w:numPr>
        <w:numId w:val="3"/>
      </w:numPr>
      <w:ind w:right="284"/>
      <w:jc w:val="both"/>
    </w:pPr>
    <w:rPr>
      <w:rFonts w:ascii="GOST_SNG" w:hAnsi="GOST_SNG"/>
      <w:noProof/>
      <w:sz w:val="24"/>
    </w:rPr>
  </w:style>
  <w:style w:type="paragraph" w:customStyle="1" w:styleId="a5">
    <w:name w:val="Буквенное перечесление"/>
    <w:basedOn w:val="a6"/>
    <w:rsid w:val="006F1C66"/>
    <w:pPr>
      <w:numPr>
        <w:numId w:val="6"/>
      </w:numPr>
      <w:ind w:right="284" w:firstLine="1021"/>
      <w:jc w:val="both"/>
    </w:pPr>
    <w:rPr>
      <w:sz w:val="24"/>
    </w:rPr>
  </w:style>
  <w:style w:type="paragraph" w:customStyle="1" w:styleId="a1">
    <w:name w:val="Пронумерованный список"/>
    <w:basedOn w:val="a6"/>
    <w:rsid w:val="006F1C66"/>
    <w:pPr>
      <w:numPr>
        <w:numId w:val="8"/>
      </w:numPr>
      <w:spacing w:before="60"/>
      <w:ind w:right="284"/>
      <w:jc w:val="both"/>
    </w:pPr>
    <w:rPr>
      <w:sz w:val="24"/>
    </w:rPr>
  </w:style>
  <w:style w:type="character" w:styleId="af4">
    <w:name w:val="Hyperlink"/>
    <w:rsid w:val="006F1C66"/>
    <w:rPr>
      <w:rFonts w:ascii="GOST_SNG" w:hAnsi="GOST_SNG"/>
      <w:color w:val="auto"/>
      <w:sz w:val="28"/>
      <w:u w:val="none"/>
    </w:rPr>
  </w:style>
  <w:style w:type="paragraph" w:styleId="af5">
    <w:name w:val="Title"/>
    <w:basedOn w:val="a6"/>
    <w:next w:val="a7"/>
    <w:qFormat/>
    <w:rsid w:val="006F1C66"/>
    <w:pPr>
      <w:pageBreakBefore/>
      <w:widowControl w:val="0"/>
      <w:suppressAutoHyphens/>
      <w:spacing w:before="60" w:after="420"/>
      <w:ind w:left="851" w:right="851"/>
    </w:pPr>
    <w:rPr>
      <w:kern w:val="28"/>
      <w:sz w:val="28"/>
      <w:szCs w:val="28"/>
    </w:rPr>
  </w:style>
  <w:style w:type="paragraph" w:customStyle="1" w:styleId="af6">
    <w:name w:val="Состав проекта"/>
    <w:basedOn w:val="a6"/>
    <w:rsid w:val="006F1C66"/>
    <w:pPr>
      <w:suppressAutoHyphens/>
      <w:spacing w:line="456" w:lineRule="exact"/>
      <w:ind w:left="57" w:right="57"/>
      <w:jc w:val="center"/>
    </w:pPr>
    <w:rPr>
      <w:sz w:val="24"/>
      <w:szCs w:val="24"/>
    </w:rPr>
  </w:style>
  <w:style w:type="paragraph" w:styleId="af7">
    <w:name w:val="table of figures"/>
    <w:basedOn w:val="a6"/>
    <w:next w:val="a6"/>
    <w:semiHidden/>
    <w:rsid w:val="006F1C66"/>
  </w:style>
  <w:style w:type="paragraph" w:customStyle="1" w:styleId="a3">
    <w:name w:val="Примечания:"/>
    <w:basedOn w:val="a2"/>
    <w:next w:val="a4"/>
    <w:rsid w:val="006F1C66"/>
    <w:pPr>
      <w:numPr>
        <w:numId w:val="4"/>
      </w:numPr>
      <w:jc w:val="left"/>
    </w:pPr>
  </w:style>
  <w:style w:type="paragraph" w:styleId="af8">
    <w:name w:val="Document Map"/>
    <w:basedOn w:val="a6"/>
    <w:semiHidden/>
    <w:rsid w:val="006F1C66"/>
    <w:pPr>
      <w:shd w:val="clear" w:color="auto" w:fill="000080"/>
    </w:pPr>
    <w:rPr>
      <w:rFonts w:ascii="Tahoma" w:hAnsi="Tahoma" w:cs="Tahoma"/>
    </w:rPr>
  </w:style>
  <w:style w:type="paragraph" w:customStyle="1" w:styleId="af9">
    <w:name w:val="Ведомость"/>
    <w:basedOn w:val="a6"/>
    <w:rsid w:val="006F1C66"/>
    <w:pPr>
      <w:spacing w:line="456" w:lineRule="exact"/>
    </w:pPr>
    <w:rPr>
      <w:rFonts w:cs="RomanD"/>
      <w:sz w:val="28"/>
      <w:szCs w:val="24"/>
    </w:rPr>
  </w:style>
  <w:style w:type="table" w:styleId="afa">
    <w:name w:val="Table Grid"/>
    <w:basedOn w:val="a9"/>
    <w:rsid w:val="006F1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alloon Text"/>
    <w:basedOn w:val="a6"/>
    <w:link w:val="afc"/>
    <w:rsid w:val="006F1C66"/>
    <w:rPr>
      <w:rFonts w:ascii="Tahoma" w:hAnsi="Tahoma"/>
      <w:sz w:val="16"/>
      <w:szCs w:val="16"/>
    </w:rPr>
  </w:style>
  <w:style w:type="character" w:customStyle="1" w:styleId="afc">
    <w:name w:val="Текст выноски Знак"/>
    <w:link w:val="afb"/>
    <w:rsid w:val="006F1C66"/>
    <w:rPr>
      <w:rFonts w:ascii="Tahoma" w:hAnsi="Tahoma" w:cs="Tahoma"/>
      <w:sz w:val="16"/>
      <w:szCs w:val="16"/>
    </w:rPr>
  </w:style>
  <w:style w:type="character" w:customStyle="1" w:styleId="ac">
    <w:name w:val="Верхний колонтитул Знак"/>
    <w:basedOn w:val="a8"/>
    <w:link w:val="ab"/>
    <w:uiPriority w:val="99"/>
    <w:rsid w:val="005D7497"/>
    <w:rPr>
      <w:rFonts w:ascii="GOST_SNG" w:hAnsi="GOST_SNG"/>
      <w:sz w:val="24"/>
    </w:rPr>
  </w:style>
  <w:style w:type="paragraph" w:styleId="afd">
    <w:name w:val="List Paragraph"/>
    <w:basedOn w:val="a6"/>
    <w:uiPriority w:val="34"/>
    <w:qFormat/>
    <w:rsid w:val="005D74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rsid w:val="005D7497"/>
    <w:rPr>
      <w:rFonts w:ascii="GOST_SNG" w:hAnsi="GOST_SNG"/>
      <w:kern w:val="28"/>
      <w:sz w:val="28"/>
      <w:szCs w:val="28"/>
    </w:rPr>
  </w:style>
  <w:style w:type="character" w:styleId="afe">
    <w:name w:val="Emphasis"/>
    <w:basedOn w:val="a8"/>
    <w:qFormat/>
    <w:rsid w:val="00DD68AD"/>
    <w:rPr>
      <w:i/>
      <w:iCs/>
    </w:rPr>
  </w:style>
  <w:style w:type="character" w:customStyle="1" w:styleId="ae">
    <w:name w:val="Нижний колонтитул Знак"/>
    <w:basedOn w:val="a8"/>
    <w:link w:val="ad"/>
    <w:uiPriority w:val="99"/>
    <w:rsid w:val="00860CB5"/>
    <w:rPr>
      <w:rFonts w:ascii="GOST_SNG" w:hAnsi="GOST_SNG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4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331-6389\Application%20Data\Microsoft\&#1064;&#1072;&#1073;&#1083;&#1086;&#1085;&#1099;\&#1055;&#1044;%20&#1086;&#1073;&#1083;&#1086;&#1078;&#1082;&#1072;,%20&#1090;&#1080;&#1090;&#1091;&#1083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D1A23-C962-454C-AEA8-1B6C20F1D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ПД обложка, титул.dotm</Template>
  <TotalTime>67</TotalTime>
  <Pages>21</Pages>
  <Words>3996</Words>
  <Characters>22780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ПД обложка, титул</vt:lpstr>
    </vt:vector>
  </TitlesOfParts>
  <Company/>
  <LinksUpToDate>false</LinksUpToDate>
  <CharactersWithSpaces>26723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ПД обложка, титул</dc:title>
  <dc:subject/>
  <dc:creator>srv</dc:creator>
  <cp:keywords>20120803</cp:keywords>
  <dc:description/>
  <cp:lastModifiedBy>SysAdmin</cp:lastModifiedBy>
  <cp:revision>7</cp:revision>
  <cp:lastPrinted>2015-12-14T06:26:00Z</cp:lastPrinted>
  <dcterms:created xsi:type="dcterms:W3CDTF">2015-11-18T04:14:00Z</dcterms:created>
  <dcterms:modified xsi:type="dcterms:W3CDTF">2015-12-15T12:37:00Z</dcterms:modified>
</cp:coreProperties>
</file>