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6" w:rsidRDefault="00DC2A46" w:rsidP="00DC2A46">
      <w:pPr>
        <w:ind w:left="7788"/>
        <w:jc w:val="right"/>
        <w:rPr>
          <w:rFonts w:eastAsia="Arial Unicode MS"/>
        </w:rPr>
      </w:pPr>
      <w:r>
        <w:rPr>
          <w:rFonts w:eastAsia="Arial Unicode MS"/>
        </w:rPr>
        <w:t>Приложение № 2</w:t>
      </w:r>
    </w:p>
    <w:p w:rsidR="00DC2A46" w:rsidRDefault="00DC2A46" w:rsidP="00DC2A4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муниципальной программе</w:t>
      </w:r>
    </w:p>
    <w:p w:rsidR="00DC2A46" w:rsidRDefault="00DC2A46" w:rsidP="00DC2A4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«Формирование комфортной городской среды»</w:t>
      </w:r>
    </w:p>
    <w:p w:rsidR="00DC2A46" w:rsidRDefault="00DC2A46" w:rsidP="00DC2A4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территории муниципального образования поселок Ханымей на 2018-2022 годы»</w:t>
      </w:r>
    </w:p>
    <w:p w:rsidR="00DC2A46" w:rsidRDefault="00DC2A46" w:rsidP="00DC2A4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C2A46" w:rsidRDefault="00DC2A46" w:rsidP="00DC2A4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C2A46" w:rsidRDefault="00DC2A46" w:rsidP="00DC2A46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мероприятий муниципальной программы</w:t>
      </w:r>
    </w:p>
    <w:p w:rsidR="00DC2A46" w:rsidRDefault="00DC2A46" w:rsidP="00DC2A4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>«Формирование комфортной городской среды» на территории муниципального образования поселок Ханымей на 2018-2022 годы» с указанием сроков их реализации</w:t>
      </w:r>
    </w:p>
    <w:p w:rsidR="00DC2A46" w:rsidRDefault="00DC2A46" w:rsidP="00DC2A46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1488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842"/>
        <w:gridCol w:w="1134"/>
        <w:gridCol w:w="1276"/>
        <w:gridCol w:w="2976"/>
        <w:gridCol w:w="2409"/>
        <w:gridCol w:w="1983"/>
      </w:tblGrid>
      <w:tr w:rsidR="00DC2A46" w:rsidTr="00DC2A4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120" w:after="1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п</w:t>
            </w:r>
            <w:proofErr w:type="gramEnd"/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120" w:after="1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Наименование программы, программного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120" w:after="1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 xml:space="preserve">Ответственный </w:t>
            </w: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br/>
              <w:t xml:space="preserve">исполнитель, </w:t>
            </w: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br/>
              <w:t xml:space="preserve">соисполнители, </w:t>
            </w: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br/>
              <w:t>участники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120" w:after="1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120" w:after="1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 xml:space="preserve">Ожидаемый непосредственный </w:t>
            </w: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br/>
              <w:t>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46" w:rsidRDefault="00DC2A46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Основные направления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46" w:rsidRDefault="00DC2A46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Связь с показателями Программы</w:t>
            </w:r>
          </w:p>
        </w:tc>
      </w:tr>
      <w:tr w:rsidR="00DC2A46" w:rsidTr="00DC2A46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 xml:space="preserve">начала </w:t>
            </w: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 xml:space="preserve">окончания </w:t>
            </w: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br/>
              <w:t>реализации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46" w:rsidRDefault="00DC2A46">
            <w:pPr>
              <w:rPr>
                <w:sz w:val="20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46" w:rsidRDefault="00DC2A46">
            <w:pPr>
              <w:rPr>
                <w:sz w:val="20"/>
                <w:szCs w:val="28"/>
              </w:rPr>
            </w:pPr>
          </w:p>
        </w:tc>
      </w:tr>
    </w:tbl>
    <w:p w:rsidR="00DC2A46" w:rsidRDefault="00DC2A46" w:rsidP="00DC2A46">
      <w:pPr>
        <w:rPr>
          <w:rFonts w:eastAsia="Arial Unicode MS"/>
          <w:color w:val="000000"/>
          <w:sz w:val="2"/>
          <w:szCs w:val="2"/>
        </w:rPr>
      </w:pPr>
    </w:p>
    <w:tbl>
      <w:tblPr>
        <w:tblW w:w="1488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842"/>
        <w:gridCol w:w="1134"/>
        <w:gridCol w:w="1276"/>
        <w:gridCol w:w="2976"/>
        <w:gridCol w:w="2409"/>
        <w:gridCol w:w="1983"/>
      </w:tblGrid>
      <w:tr w:rsidR="00DC2A46" w:rsidTr="00DC2A46">
        <w:trPr>
          <w:trHeight w:val="65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spacing w:before="20" w:line="240" w:lineRule="exact"/>
              <w:jc w:val="center"/>
              <w:rPr>
                <w:rFonts w:eastAsia="Arial Unicode MS"/>
                <w:color w:val="000000"/>
                <w:sz w:val="20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0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A46" w:rsidRDefault="00DC2A4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A46" w:rsidRDefault="00DC2A4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</w:tr>
      <w:tr w:rsidR="00DC2A46" w:rsidTr="00DC2A46">
        <w:trPr>
          <w:trHeight w:val="18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b/>
                <w:color w:val="000000"/>
                <w:sz w:val="20"/>
                <w:szCs w:val="28"/>
              </w:rPr>
              <w:t xml:space="preserve">Основное мероприятие 1. </w:t>
            </w:r>
            <w:r>
              <w:rPr>
                <w:rFonts w:eastAsia="Arial Unicode MS"/>
                <w:color w:val="000000"/>
                <w:sz w:val="20"/>
                <w:szCs w:val="28"/>
              </w:rPr>
              <w:t xml:space="preserve">Благоустройство дворовых территорий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Администрация МО п. Ханымей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2022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Формирование комфортной и благоприятной городской среды.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дворовых территорий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многоквартирных домов муниципального образования поселок Ханымей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8"/>
              </w:rPr>
              <w:t>Показатели 1, 2, 3</w:t>
            </w:r>
          </w:p>
        </w:tc>
      </w:tr>
      <w:tr w:rsidR="00DC2A46" w:rsidTr="00DC2A46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Разработка проектной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Администрация МО п. Ханымей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31.12.2018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A46" w:rsidRDefault="00DC2A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C2A46" w:rsidTr="00DC2A46">
        <w:trPr>
          <w:trHeight w:val="20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Работы по обустройству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Администрация МО п. Ханымей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31.12.2022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A46" w:rsidRDefault="00DC2A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C2A46" w:rsidTr="00DC2A46"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Основное мероприятие 2.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Благоустройство общественных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Администрация МО п. Ханымей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2022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комфортной и благоприятной городской среды.</w:t>
            </w:r>
          </w:p>
          <w:p w:rsidR="00DC2A46" w:rsidRDefault="00DC2A46">
            <w:pPr>
              <w:rPr>
                <w:rFonts w:eastAsia="Arial Unicode MS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общественных территорий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муниципального образования поселок Ханымей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8"/>
              </w:rPr>
              <w:t>Показатели 5, 6, 7</w:t>
            </w:r>
          </w:p>
        </w:tc>
      </w:tr>
      <w:tr w:rsidR="00DC2A46" w:rsidTr="00DC2A46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Разработка проектной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Администрация МО п. Ханымей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31.12.2018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A46" w:rsidRDefault="00DC2A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C2A46" w:rsidTr="00DC2A46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Работы по обустройству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Администрация МО п. Ханымей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A46" w:rsidRDefault="00DC2A4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8"/>
              </w:rPr>
            </w:pPr>
            <w:r>
              <w:rPr>
                <w:rFonts w:eastAsia="Arial Unicode MS"/>
                <w:color w:val="000000"/>
                <w:sz w:val="20"/>
                <w:szCs w:val="28"/>
              </w:rPr>
              <w:t>31.12.2022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A46" w:rsidRDefault="00DC2A4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A46" w:rsidRDefault="00DC2A4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DC2A46" w:rsidRDefault="00DC2A46" w:rsidP="00DC2A46">
      <w:pPr>
        <w:rPr>
          <w:sz w:val="28"/>
          <w:szCs w:val="28"/>
          <w:lang w:eastAsia="x-none"/>
        </w:rPr>
        <w:sectPr w:rsidR="00DC2A46">
          <w:pgSz w:w="16838" w:h="11906" w:orient="landscape"/>
          <w:pgMar w:top="1134" w:right="850" w:bottom="1134" w:left="1701" w:header="709" w:footer="709" w:gutter="0"/>
          <w:pgNumType w:start="1"/>
          <w:cols w:space="720"/>
        </w:sectPr>
      </w:pPr>
      <w:bookmarkStart w:id="0" w:name="_GoBack"/>
    </w:p>
    <w:bookmarkEnd w:id="0"/>
    <w:p w:rsidR="00DC2A46" w:rsidRDefault="00DC2A46" w:rsidP="00DC2A46"/>
    <w:sectPr w:rsidR="00DC2A46" w:rsidSect="00DC2A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A4"/>
    <w:rsid w:val="00192B72"/>
    <w:rsid w:val="002754A4"/>
    <w:rsid w:val="00D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2017-12-20T03:47:00Z</dcterms:created>
  <dcterms:modified xsi:type="dcterms:W3CDTF">2017-12-20T03:48:00Z</dcterms:modified>
</cp:coreProperties>
</file>