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8" w:rsidRPr="00422117" w:rsidRDefault="00422117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17">
        <w:rPr>
          <w:rFonts w:ascii="Times New Roman" w:hAnsi="Times New Roman" w:cs="Times New Roman"/>
          <w:sz w:val="28"/>
          <w:szCs w:val="28"/>
        </w:rPr>
        <w:t>Департамент экономики Ямало-Нене</w:t>
      </w:r>
      <w:bookmarkStart w:id="0" w:name="_GoBack"/>
      <w:bookmarkEnd w:id="0"/>
      <w:r w:rsidRPr="00422117">
        <w:rPr>
          <w:rFonts w:ascii="Times New Roman" w:hAnsi="Times New Roman" w:cs="Times New Roman"/>
          <w:sz w:val="28"/>
          <w:szCs w:val="28"/>
        </w:rPr>
        <w:t>цкого автономного округа проводит публичные консультации в отношении:</w:t>
      </w:r>
    </w:p>
    <w:p w:rsidR="00422117" w:rsidRPr="00422117" w:rsidRDefault="000B7F9C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2117" w:rsidRPr="00422117">
        <w:rPr>
          <w:rFonts w:ascii="Times New Roman" w:hAnsi="Times New Roman" w:cs="Times New Roman"/>
          <w:sz w:val="28"/>
          <w:szCs w:val="28"/>
        </w:rPr>
        <w:t xml:space="preserve"> Закона Ямало-Ненецкого автономного округа от 01.07.2011 </w:t>
      </w:r>
      <w:r w:rsidR="00422117" w:rsidRPr="000B7F9C">
        <w:rPr>
          <w:rFonts w:ascii="Times New Roman" w:hAnsi="Times New Roman" w:cs="Times New Roman"/>
          <w:b/>
          <w:sz w:val="28"/>
          <w:szCs w:val="28"/>
        </w:rPr>
        <w:t>№76-ЗАО</w:t>
      </w:r>
      <w:r w:rsidR="00422117" w:rsidRPr="00422117">
        <w:rPr>
          <w:rFonts w:ascii="Times New Roman" w:hAnsi="Times New Roman" w:cs="Times New Roman"/>
          <w:sz w:val="28"/>
          <w:szCs w:val="28"/>
        </w:rPr>
        <w:t xml:space="preserve"> «О торговой деятельности в Ямало-Ненецком автономном округе»</w:t>
      </w:r>
      <w:r w:rsidR="00422117">
        <w:rPr>
          <w:rFonts w:ascii="Times New Roman" w:hAnsi="Times New Roman" w:cs="Times New Roman"/>
          <w:sz w:val="28"/>
          <w:szCs w:val="28"/>
        </w:rPr>
        <w:t>;</w:t>
      </w:r>
    </w:p>
    <w:p w:rsidR="00422117" w:rsidRDefault="000B7F9C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211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Ямало-ненецкого автономного округа от 05.06.2007 </w:t>
      </w:r>
      <w:r w:rsidR="00422117" w:rsidRPr="000B7F9C">
        <w:rPr>
          <w:rFonts w:ascii="Times New Roman" w:hAnsi="Times New Roman" w:cs="Times New Roman"/>
          <w:b/>
          <w:sz w:val="28"/>
          <w:szCs w:val="28"/>
        </w:rPr>
        <w:t>№ 285-А</w:t>
      </w:r>
      <w:r w:rsidR="00422117">
        <w:rPr>
          <w:rFonts w:ascii="Times New Roman" w:hAnsi="Times New Roman" w:cs="Times New Roman"/>
          <w:sz w:val="28"/>
          <w:szCs w:val="28"/>
        </w:rPr>
        <w:t xml:space="preserve"> «О розничных рынках и организации деятельности ярмарок на территории Ямало-Ненецкого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87F" w:rsidRDefault="00B7687F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представители субъектов предпринимательской и инвестиционной деятельности предлагаем Вам рассмотреть данные нормативные правовые акты и высказать своё мнение о государственном регулировании.</w:t>
      </w:r>
    </w:p>
    <w:p w:rsidR="000B7F9C" w:rsidRDefault="000B7F9C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форма опроса организаций по рассматриваемому нормативному правовому акту размещены на сайте </w:t>
      </w:r>
      <w:hyperlink r:id="rId5" w:history="1">
        <w:r w:rsidRPr="004E5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E500E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A22757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4E5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A227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227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yanao</w:t>
        </w:r>
        <w:proofErr w:type="spellEnd"/>
        <w:r w:rsidRPr="00A227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в разделе «Направления деятельности»,                                                          «Оценка регулирующего воздействия»,                                                         подраздел «Публичные консультации» - «ОРВ действующих НПА (экспертиза)», 2016 год.</w:t>
      </w:r>
    </w:p>
    <w:p w:rsidR="000B7F9C" w:rsidRDefault="000B7F9C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ссылка:</w:t>
      </w:r>
    </w:p>
    <w:p w:rsidR="000B7F9C" w:rsidRPr="00422117" w:rsidRDefault="000B7F9C" w:rsidP="000B7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F9C">
        <w:rPr>
          <w:rFonts w:ascii="Times New Roman" w:hAnsi="Times New Roman" w:cs="Times New Roman"/>
          <w:sz w:val="28"/>
          <w:szCs w:val="28"/>
        </w:rPr>
        <w:t>http://de.gov.yanao.ru/napravlenija-dejatelnosti/orv/public-konsultation?id=693</w:t>
      </w:r>
    </w:p>
    <w:sectPr w:rsidR="000B7F9C" w:rsidRPr="0042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1C"/>
    <w:rsid w:val="00020B6E"/>
    <w:rsid w:val="0003084C"/>
    <w:rsid w:val="000748CD"/>
    <w:rsid w:val="00085278"/>
    <w:rsid w:val="000966EC"/>
    <w:rsid w:val="000A636C"/>
    <w:rsid w:val="000B7F9C"/>
    <w:rsid w:val="000D0037"/>
    <w:rsid w:val="001148D5"/>
    <w:rsid w:val="00147092"/>
    <w:rsid w:val="00165687"/>
    <w:rsid w:val="001F1F5D"/>
    <w:rsid w:val="002169C2"/>
    <w:rsid w:val="0022454B"/>
    <w:rsid w:val="002700BE"/>
    <w:rsid w:val="00273251"/>
    <w:rsid w:val="00280809"/>
    <w:rsid w:val="00283A09"/>
    <w:rsid w:val="0028575C"/>
    <w:rsid w:val="0029526E"/>
    <w:rsid w:val="002E3599"/>
    <w:rsid w:val="003532E2"/>
    <w:rsid w:val="00353BD3"/>
    <w:rsid w:val="00355AB9"/>
    <w:rsid w:val="00356AB2"/>
    <w:rsid w:val="00371435"/>
    <w:rsid w:val="003D369B"/>
    <w:rsid w:val="00400A22"/>
    <w:rsid w:val="00413CF8"/>
    <w:rsid w:val="00422117"/>
    <w:rsid w:val="0042342D"/>
    <w:rsid w:val="00463F21"/>
    <w:rsid w:val="00465354"/>
    <w:rsid w:val="00480F3F"/>
    <w:rsid w:val="0048123A"/>
    <w:rsid w:val="004E742A"/>
    <w:rsid w:val="0055639A"/>
    <w:rsid w:val="00557883"/>
    <w:rsid w:val="00593A08"/>
    <w:rsid w:val="005A1FF9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64E88"/>
    <w:rsid w:val="00785C6A"/>
    <w:rsid w:val="007862B0"/>
    <w:rsid w:val="007A4261"/>
    <w:rsid w:val="007A4558"/>
    <w:rsid w:val="007A4983"/>
    <w:rsid w:val="007C617E"/>
    <w:rsid w:val="00815637"/>
    <w:rsid w:val="008866CA"/>
    <w:rsid w:val="00887D06"/>
    <w:rsid w:val="00894F3A"/>
    <w:rsid w:val="00895EB1"/>
    <w:rsid w:val="0089749C"/>
    <w:rsid w:val="008C0936"/>
    <w:rsid w:val="008E4DCF"/>
    <w:rsid w:val="008E52AC"/>
    <w:rsid w:val="008F3B45"/>
    <w:rsid w:val="008F5D11"/>
    <w:rsid w:val="00912365"/>
    <w:rsid w:val="009159E2"/>
    <w:rsid w:val="00936FCC"/>
    <w:rsid w:val="00941BD0"/>
    <w:rsid w:val="009B0DB1"/>
    <w:rsid w:val="009B2F78"/>
    <w:rsid w:val="009B671C"/>
    <w:rsid w:val="009C0F87"/>
    <w:rsid w:val="009E5221"/>
    <w:rsid w:val="00A3463D"/>
    <w:rsid w:val="00A81ECA"/>
    <w:rsid w:val="00AA0D4B"/>
    <w:rsid w:val="00AB73C7"/>
    <w:rsid w:val="00AD4413"/>
    <w:rsid w:val="00AE164A"/>
    <w:rsid w:val="00AF1415"/>
    <w:rsid w:val="00B257FD"/>
    <w:rsid w:val="00B5712E"/>
    <w:rsid w:val="00B70416"/>
    <w:rsid w:val="00B7687F"/>
    <w:rsid w:val="00BA1922"/>
    <w:rsid w:val="00BC0001"/>
    <w:rsid w:val="00BD6311"/>
    <w:rsid w:val="00BE58F5"/>
    <w:rsid w:val="00BF050B"/>
    <w:rsid w:val="00BF6C37"/>
    <w:rsid w:val="00C23B00"/>
    <w:rsid w:val="00C35A50"/>
    <w:rsid w:val="00C46973"/>
    <w:rsid w:val="00CD1FBC"/>
    <w:rsid w:val="00CF31E6"/>
    <w:rsid w:val="00D10291"/>
    <w:rsid w:val="00D34AED"/>
    <w:rsid w:val="00D366F4"/>
    <w:rsid w:val="00D61BA5"/>
    <w:rsid w:val="00D91861"/>
    <w:rsid w:val="00DA5CEE"/>
    <w:rsid w:val="00DA6505"/>
    <w:rsid w:val="00DB52E9"/>
    <w:rsid w:val="00E2781E"/>
    <w:rsid w:val="00E4031F"/>
    <w:rsid w:val="00E81793"/>
    <w:rsid w:val="00EA2CE1"/>
    <w:rsid w:val="00EA7C64"/>
    <w:rsid w:val="00EB2069"/>
    <w:rsid w:val="00ED2D5C"/>
    <w:rsid w:val="00EF2041"/>
    <w:rsid w:val="00F01ACB"/>
    <w:rsid w:val="00F352C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gov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2016-03-02T04:16:00Z</dcterms:created>
  <dcterms:modified xsi:type="dcterms:W3CDTF">2016-03-02T10:57:00Z</dcterms:modified>
</cp:coreProperties>
</file>