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BA3E39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3F8" w:rsidRPr="00B943F8" w:rsidRDefault="00B943F8" w:rsidP="00B943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3F8">
        <w:rPr>
          <w:rFonts w:ascii="Times New Roman" w:hAnsi="Times New Roman" w:cs="Times New Roman"/>
          <w:b/>
          <w:bCs/>
          <w:sz w:val="24"/>
          <w:szCs w:val="24"/>
        </w:rPr>
        <w:t>Растет спрос на получение электронной подписи в Кадастровой палате</w:t>
      </w:r>
    </w:p>
    <w:p w:rsidR="00B943F8" w:rsidRPr="00B943F8" w:rsidRDefault="00B943F8" w:rsidP="00B943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3F8" w:rsidRPr="00B943F8" w:rsidRDefault="00B943F8" w:rsidP="00B9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3F8">
        <w:rPr>
          <w:rFonts w:ascii="Times New Roman" w:hAnsi="Times New Roman" w:cs="Times New Roman"/>
          <w:iCs/>
          <w:sz w:val="24"/>
          <w:szCs w:val="24"/>
        </w:rPr>
        <w:t xml:space="preserve">Преимуществами получения электронной подписи в Удостоверяющем центре Кадастровой палаты в течение 2018 года воспользовалось </w:t>
      </w:r>
      <w:r w:rsidR="00BA3E39">
        <w:rPr>
          <w:rFonts w:ascii="Times New Roman" w:hAnsi="Times New Roman" w:cs="Times New Roman"/>
          <w:iCs/>
          <w:sz w:val="24"/>
          <w:szCs w:val="24"/>
        </w:rPr>
        <w:t>около 100</w:t>
      </w:r>
      <w:r w:rsidRPr="00B943F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ямальцев</w:t>
      </w:r>
      <w:r w:rsidRPr="00B943F8">
        <w:rPr>
          <w:rFonts w:ascii="Times New Roman" w:hAnsi="Times New Roman" w:cs="Times New Roman"/>
          <w:iCs/>
          <w:sz w:val="24"/>
          <w:szCs w:val="24"/>
        </w:rPr>
        <w:t xml:space="preserve">. Относительно аналогичного периода 2017 года спрос вырос </w:t>
      </w:r>
      <w:r>
        <w:rPr>
          <w:rFonts w:ascii="Times New Roman" w:hAnsi="Times New Roman" w:cs="Times New Roman"/>
          <w:iCs/>
          <w:sz w:val="24"/>
          <w:szCs w:val="24"/>
        </w:rPr>
        <w:t>в 3 раза</w:t>
      </w:r>
      <w:r w:rsidRPr="00B943F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943F8" w:rsidRPr="00B943F8" w:rsidRDefault="00B943F8" w:rsidP="00B9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3F8">
        <w:rPr>
          <w:rFonts w:ascii="Times New Roman" w:hAnsi="Times New Roman" w:cs="Times New Roman"/>
          <w:sz w:val="24"/>
          <w:szCs w:val="24"/>
        </w:rPr>
        <w:t xml:space="preserve">В настоящее время электронная подпись незаменимый инструмент для электронного документооборота. Любой гражданин страны может получить электронную подпись и использовать ее в различных сферах, если это не противоречит действующему законодательству. Круг фирм, предлагающих услуги по получению электронной подписи широк, поэтому подходить к выбору Удостоверяющего центра следует крайне внимательно и осторожно. </w:t>
      </w:r>
    </w:p>
    <w:p w:rsidR="00B943F8" w:rsidRPr="00B943F8" w:rsidRDefault="00B943F8" w:rsidP="00B9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3F8">
        <w:rPr>
          <w:rFonts w:ascii="Times New Roman" w:hAnsi="Times New Roman" w:cs="Times New Roman"/>
          <w:sz w:val="24"/>
          <w:szCs w:val="24"/>
        </w:rPr>
        <w:t>Получение сертификата электронной подписи в Удостоверяющем центре Кадастровой палаты имеет ряд преимуществ: гарантия государственного учреждения, универсальность в использовании, время выпуска сертификата от одного рабочего дня, расширенный срок действия – 1 год и 3 месяца, а также комфортная стоимость – всего 700 рублей.</w:t>
      </w:r>
    </w:p>
    <w:p w:rsidR="00B943F8" w:rsidRPr="00B943F8" w:rsidRDefault="00B943F8" w:rsidP="00B9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3F8">
        <w:rPr>
          <w:rFonts w:ascii="Times New Roman" w:hAnsi="Times New Roman" w:cs="Times New Roman"/>
          <w:sz w:val="24"/>
          <w:szCs w:val="24"/>
        </w:rPr>
        <w:t>Для получения электронной подписи заявителю следует подать электронный запрос в «Личном кабинете» на сайте (</w:t>
      </w:r>
      <w:hyperlink r:id="rId7" w:tgtFrame="_blank" w:tooltip="http://uc.kadastr.ru/" w:history="1">
        <w:r w:rsidRPr="00B943F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http://uc.kadastr.ru</w:t>
        </w:r>
      </w:hyperlink>
      <w:r w:rsidRPr="00B943F8">
        <w:rPr>
          <w:rFonts w:ascii="Times New Roman" w:hAnsi="Times New Roman" w:cs="Times New Roman"/>
          <w:sz w:val="24"/>
          <w:szCs w:val="24"/>
        </w:rPr>
        <w:t xml:space="preserve">), при этом, сэкономив время. К заявлению на регистрацию и изготовление электронной подписи необходимо приложить копию паспорта, СНИЛС, ИНН. Для индивидуального предпринимателя – копию свидетельства о государственной регистрации ИП. </w:t>
      </w:r>
    </w:p>
    <w:p w:rsidR="00B943F8" w:rsidRPr="00B943F8" w:rsidRDefault="00B943F8" w:rsidP="00B9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3F8">
        <w:rPr>
          <w:rFonts w:ascii="Times New Roman" w:hAnsi="Times New Roman" w:cs="Times New Roman"/>
          <w:sz w:val="24"/>
          <w:szCs w:val="24"/>
        </w:rPr>
        <w:t xml:space="preserve">При подаче запроса в электронном виде, документы необходимо отсканировать и прикрепить к заявлению. После поступления и обработки запроса, заявитель получит документы для оплаты. Позже, в назначенный день заявителю нужно посетить офис Кадастровой палаты для подтверждения личности и предоставления оригиналов документов. После всех процедур, сертификат электронной подписи можно будет получить на флеш-носителе либо скачать в «Личном кабинете» на сайте Удостоверяющего центра. </w:t>
      </w:r>
    </w:p>
    <w:p w:rsidR="006A27E8" w:rsidRPr="00B943F8" w:rsidRDefault="00B943F8" w:rsidP="00B9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3F8">
        <w:rPr>
          <w:rFonts w:ascii="Times New Roman" w:hAnsi="Times New Roman" w:cs="Times New Roman"/>
          <w:sz w:val="24"/>
          <w:szCs w:val="24"/>
        </w:rPr>
        <w:t>По всем вопросам получения электронной подписи и работы Удостоверяющего центра Кадастровой палаты можно обратиться по телефону: 8 (</w:t>
      </w:r>
      <w:r>
        <w:rPr>
          <w:rFonts w:ascii="Times New Roman" w:hAnsi="Times New Roman" w:cs="Times New Roman"/>
          <w:sz w:val="24"/>
          <w:szCs w:val="24"/>
        </w:rPr>
        <w:t>34922</w:t>
      </w:r>
      <w:r w:rsidRPr="00B943F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5-28-40</w:t>
      </w:r>
      <w:r w:rsidRPr="00B943F8">
        <w:rPr>
          <w:rFonts w:ascii="Times New Roman" w:hAnsi="Times New Roman" w:cs="Times New Roman"/>
          <w:sz w:val="24"/>
          <w:szCs w:val="24"/>
        </w:rPr>
        <w:t xml:space="preserve"> или по адресу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filial</w:t>
      </w:r>
      <w:r w:rsidRPr="00B943F8">
        <w:rPr>
          <w:rFonts w:ascii="Times New Roman" w:hAnsi="Times New Roman" w:cs="Times New Roman"/>
          <w:sz w:val="24"/>
          <w:szCs w:val="24"/>
        </w:rPr>
        <w:t>@89.kadastr.ru.</w:t>
      </w:r>
    </w:p>
    <w:p w:rsidR="005E7E5F" w:rsidRPr="00B943F8" w:rsidRDefault="005E7E5F" w:rsidP="006A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B0" w:rsidRPr="00B943F8" w:rsidRDefault="00352FB0" w:rsidP="005E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FB0" w:rsidRPr="00B943F8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0F4253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5E7E5F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482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0397"/>
    <w:rsid w:val="00064330"/>
    <w:rsid w:val="00070DA6"/>
    <w:rsid w:val="00070EDB"/>
    <w:rsid w:val="00072FE4"/>
    <w:rsid w:val="00075FCD"/>
    <w:rsid w:val="0008336E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0F4253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36A8C"/>
    <w:rsid w:val="00141C53"/>
    <w:rsid w:val="00144FCF"/>
    <w:rsid w:val="001609B7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4E3C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FB0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275B7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3B8C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35A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E7E5F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27E8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9661A"/>
    <w:rsid w:val="007A5EFF"/>
    <w:rsid w:val="007A621C"/>
    <w:rsid w:val="007B138A"/>
    <w:rsid w:val="007C3030"/>
    <w:rsid w:val="007C31F4"/>
    <w:rsid w:val="007C7276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111"/>
    <w:rsid w:val="00871BE4"/>
    <w:rsid w:val="008743C4"/>
    <w:rsid w:val="00874939"/>
    <w:rsid w:val="008749A0"/>
    <w:rsid w:val="00874BFF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C5EB4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7639"/>
    <w:rsid w:val="009324C5"/>
    <w:rsid w:val="0094507A"/>
    <w:rsid w:val="00951B81"/>
    <w:rsid w:val="0095260E"/>
    <w:rsid w:val="00954F81"/>
    <w:rsid w:val="009568AE"/>
    <w:rsid w:val="00961214"/>
    <w:rsid w:val="00961DB6"/>
    <w:rsid w:val="00964429"/>
    <w:rsid w:val="00966D7B"/>
    <w:rsid w:val="00967A75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CA8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30B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943F8"/>
    <w:rsid w:val="00BA01F0"/>
    <w:rsid w:val="00BA2376"/>
    <w:rsid w:val="00BA3E39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D4B21"/>
    <w:rsid w:val="00BE290E"/>
    <w:rsid w:val="00BE2AF8"/>
    <w:rsid w:val="00BE2F1F"/>
    <w:rsid w:val="00BE3F04"/>
    <w:rsid w:val="00BE6507"/>
    <w:rsid w:val="00BF1C6F"/>
    <w:rsid w:val="00C01303"/>
    <w:rsid w:val="00C01B7C"/>
    <w:rsid w:val="00C01DAA"/>
    <w:rsid w:val="00C14A5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D5C22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4C5C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47726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F02E23-CAF7-4762-A1B9-5A9BEC0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uc.kadastr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Ж.Н.</dc:creator>
  <cp:lastModifiedBy>Крючкова Ж.Н.</cp:lastModifiedBy>
  <cp:revision>6</cp:revision>
  <cp:lastPrinted>2018-03-09T06:33:00Z</cp:lastPrinted>
  <dcterms:created xsi:type="dcterms:W3CDTF">2018-12-10T04:46:00Z</dcterms:created>
  <dcterms:modified xsi:type="dcterms:W3CDTF">2018-12-27T11:44:00Z</dcterms:modified>
</cp:coreProperties>
</file>