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E34" w:rsidRDefault="00AB0768">
      <w:r>
        <w:rPr>
          <w:noProof/>
        </w:rPr>
        <w:drawing>
          <wp:inline distT="0" distB="0" distL="0" distR="0">
            <wp:extent cx="3229864" cy="1266571"/>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3229864" cy="1266571"/>
                    </a:xfrm>
                    <a:prstGeom prst="rect">
                      <a:avLst/>
                    </a:prstGeom>
                  </pic:spPr>
                </pic:pic>
              </a:graphicData>
            </a:graphic>
          </wp:inline>
        </w:drawing>
      </w:r>
    </w:p>
    <w:p w:rsidR="00CA3E34" w:rsidRDefault="00CA3E34"/>
    <w:p w:rsidR="00CA3E34" w:rsidRDefault="00AB0768" w:rsidP="00AB0768">
      <w:pPr>
        <w:pStyle w:val="a8"/>
        <w:spacing w:beforeAutospacing="0" w:afterAutospacing="0"/>
        <w:jc w:val="center"/>
        <w:rPr>
          <w:rStyle w:val="1b"/>
          <w:sz w:val="28"/>
        </w:rPr>
      </w:pPr>
      <w:r>
        <w:rPr>
          <w:rStyle w:val="1b"/>
          <w:sz w:val="28"/>
        </w:rPr>
        <w:t>Личный</w:t>
      </w:r>
      <w:r>
        <w:rPr>
          <w:rStyle w:val="1b"/>
          <w:sz w:val="28"/>
        </w:rPr>
        <w:t xml:space="preserve"> кабинет</w:t>
      </w:r>
      <w:r>
        <w:rPr>
          <w:rStyle w:val="1b"/>
          <w:sz w:val="28"/>
        </w:rPr>
        <w:t xml:space="preserve"> на сайте Росреестра</w:t>
      </w:r>
    </w:p>
    <w:p w:rsidR="00CA3E34" w:rsidRDefault="00CA3E34" w:rsidP="00AB0768">
      <w:pPr>
        <w:pStyle w:val="a8"/>
        <w:spacing w:beforeAutospacing="0" w:afterAutospacing="0"/>
        <w:jc w:val="center"/>
        <w:rPr>
          <w:sz w:val="28"/>
        </w:rPr>
      </w:pPr>
    </w:p>
    <w:p w:rsidR="00CA3E34" w:rsidRPr="00AB0768" w:rsidRDefault="00AB0768" w:rsidP="00AB0768">
      <w:pPr>
        <w:pStyle w:val="a8"/>
        <w:spacing w:beforeAutospacing="0" w:afterAutospacing="0"/>
        <w:ind w:firstLine="708"/>
        <w:jc w:val="both"/>
        <w:rPr>
          <w:color w:val="auto"/>
          <w:sz w:val="28"/>
          <w:szCs w:val="28"/>
        </w:rPr>
      </w:pPr>
      <w:r w:rsidRPr="00AB0768">
        <w:rPr>
          <w:color w:val="auto"/>
          <w:sz w:val="28"/>
          <w:szCs w:val="28"/>
        </w:rPr>
        <w:t>Межмуниципальный отдел по Пуровскому и Красноселькупскому районам Управления Росреестра по Ямало-Ненецкому автономному округу напоминает о работе личного</w:t>
      </w:r>
      <w:bookmarkStart w:id="0" w:name="_GoBack"/>
      <w:bookmarkEnd w:id="0"/>
      <w:r w:rsidRPr="00AB0768">
        <w:rPr>
          <w:color w:val="auto"/>
          <w:sz w:val="28"/>
          <w:szCs w:val="28"/>
        </w:rPr>
        <w:t xml:space="preserve"> кабинета на официальном сайте Росреестра. При получении</w:t>
      </w:r>
      <w:r w:rsidRPr="00AB0768">
        <w:rPr>
          <w:color w:val="auto"/>
          <w:sz w:val="28"/>
          <w:szCs w:val="28"/>
        </w:rPr>
        <w:t xml:space="preserve"> государственных услуг Росреестра воспользуйтесь «Личным кабинетом правообладателя».</w:t>
      </w:r>
    </w:p>
    <w:p w:rsidR="00CA3E34" w:rsidRPr="00AB0768" w:rsidRDefault="00AB0768" w:rsidP="00AB0768">
      <w:pPr>
        <w:pStyle w:val="a8"/>
        <w:spacing w:beforeAutospacing="0" w:afterAutospacing="0"/>
        <w:ind w:firstLine="709"/>
        <w:jc w:val="both"/>
        <w:rPr>
          <w:color w:val="auto"/>
          <w:sz w:val="28"/>
          <w:szCs w:val="28"/>
        </w:rPr>
      </w:pPr>
      <w:r w:rsidRPr="00AB0768">
        <w:rPr>
          <w:color w:val="auto"/>
          <w:sz w:val="28"/>
          <w:szCs w:val="28"/>
        </w:rPr>
        <w:t xml:space="preserve"> Правообладатели имеют возможность посмотреть информацию о своих объектах недвижимости в разделе «Мои объекты». Проверить статус исполнения запросов можно в разделе «Мои з</w:t>
      </w:r>
      <w:r w:rsidRPr="00AB0768">
        <w:rPr>
          <w:color w:val="auto"/>
          <w:sz w:val="28"/>
          <w:szCs w:val="28"/>
        </w:rPr>
        <w:t>аявки». С помощью раздела «Запись на прием» можно предварительно записаться на прием в офис приема-выдачи документов в любое удобное время. Также в «Личном кабинете правообладателя» возможно заказать выписку из Единого государственного реестра недвижимости</w:t>
      </w:r>
      <w:r w:rsidRPr="00AB0768">
        <w:rPr>
          <w:color w:val="auto"/>
          <w:sz w:val="28"/>
          <w:szCs w:val="28"/>
        </w:rPr>
        <w:t xml:space="preserve"> (ЕГРН).</w:t>
      </w:r>
    </w:p>
    <w:p w:rsidR="00CA3E34" w:rsidRPr="00AB0768" w:rsidRDefault="00AB0768" w:rsidP="00AB0768">
      <w:pPr>
        <w:pStyle w:val="a8"/>
        <w:spacing w:beforeAutospacing="0" w:afterAutospacing="0"/>
        <w:ind w:firstLine="709"/>
        <w:jc w:val="both"/>
        <w:rPr>
          <w:color w:val="auto"/>
          <w:sz w:val="28"/>
          <w:szCs w:val="28"/>
        </w:rPr>
      </w:pPr>
      <w:r w:rsidRPr="00AB0768">
        <w:rPr>
          <w:color w:val="auto"/>
          <w:sz w:val="28"/>
          <w:szCs w:val="28"/>
          <w:highlight w:val="white"/>
        </w:rPr>
        <w:t xml:space="preserve">Кроме этого, информационный ресурс позволяет заявителям получать уведомления об изменениях характеристик объектов недвижимости, об ограничении/обременении прав на объект недвижимости, о факте наложения или снятия ареста (запрещения) на имущество. </w:t>
      </w:r>
      <w:r w:rsidRPr="00AB0768">
        <w:rPr>
          <w:color w:val="auto"/>
          <w:sz w:val="28"/>
          <w:szCs w:val="28"/>
          <w:highlight w:val="white"/>
        </w:rPr>
        <w:t>Достаточно лишь выбрать удобный способ получения оповещения: на электронную почту или в виде смс-сообщений.</w:t>
      </w:r>
    </w:p>
    <w:p w:rsidR="00CA3E34" w:rsidRPr="00AB0768" w:rsidRDefault="00AB0768" w:rsidP="00AB0768">
      <w:pPr>
        <w:pStyle w:val="a8"/>
        <w:spacing w:beforeAutospacing="0" w:afterAutospacing="0"/>
        <w:ind w:firstLine="709"/>
        <w:jc w:val="both"/>
        <w:rPr>
          <w:color w:val="auto"/>
          <w:sz w:val="28"/>
          <w:szCs w:val="28"/>
        </w:rPr>
      </w:pPr>
      <w:r w:rsidRPr="00AB0768">
        <w:rPr>
          <w:color w:val="auto"/>
          <w:sz w:val="28"/>
          <w:szCs w:val="28"/>
        </w:rPr>
        <w:t xml:space="preserve">Стоит отметить, что для работы в «Личном кабинете правообладателя» нужно иметь подтвержденную учетную запись (логин и пароль) на портале </w:t>
      </w:r>
      <w:proofErr w:type="spellStart"/>
      <w:r w:rsidRPr="00AB0768">
        <w:rPr>
          <w:color w:val="auto"/>
          <w:sz w:val="28"/>
          <w:szCs w:val="28"/>
        </w:rPr>
        <w:t>госуслуг</w:t>
      </w:r>
      <w:proofErr w:type="spellEnd"/>
      <w:r w:rsidRPr="00AB0768">
        <w:rPr>
          <w:color w:val="auto"/>
          <w:sz w:val="28"/>
          <w:szCs w:val="28"/>
        </w:rPr>
        <w:t>.</w:t>
      </w:r>
    </w:p>
    <w:p w:rsidR="00CA3E34" w:rsidRPr="00AB0768" w:rsidRDefault="00AB0768" w:rsidP="00AB0768">
      <w:pPr>
        <w:pStyle w:val="a8"/>
        <w:spacing w:beforeAutospacing="0" w:afterAutospacing="0"/>
        <w:ind w:firstLine="709"/>
        <w:jc w:val="both"/>
        <w:rPr>
          <w:color w:val="auto"/>
          <w:sz w:val="28"/>
          <w:szCs w:val="28"/>
        </w:rPr>
      </w:pPr>
      <w:r w:rsidRPr="00AB0768">
        <w:rPr>
          <w:color w:val="auto"/>
          <w:sz w:val="28"/>
          <w:szCs w:val="28"/>
          <w:highlight w:val="white"/>
        </w:rPr>
        <w:t>О</w:t>
      </w:r>
      <w:r w:rsidRPr="00AB0768">
        <w:rPr>
          <w:color w:val="auto"/>
          <w:sz w:val="28"/>
          <w:szCs w:val="28"/>
          <w:highlight w:val="white"/>
        </w:rPr>
        <w:t>бращаем внимание, что при осуществлении юридически значимых действий необходимо получить сертификат ключа электронной подписи (УКЭП) посредством сайта</w:t>
      </w:r>
      <w:r>
        <w:rPr>
          <w:color w:val="auto"/>
          <w:sz w:val="28"/>
          <w:szCs w:val="28"/>
          <w:highlight w:val="white"/>
        </w:rPr>
        <w:t xml:space="preserve"> </w:t>
      </w:r>
      <w:r w:rsidRPr="00AB0768">
        <w:rPr>
          <w:color w:val="auto"/>
          <w:sz w:val="28"/>
          <w:szCs w:val="28"/>
          <w:highlight w:val="white"/>
        </w:rPr>
        <w:t>Удостоверяющего центра Федеральной кадастровой палаты Росреестра</w:t>
      </w:r>
      <w:r>
        <w:rPr>
          <w:color w:val="auto"/>
          <w:sz w:val="28"/>
          <w:szCs w:val="28"/>
          <w:highlight w:val="white"/>
        </w:rPr>
        <w:t xml:space="preserve"> </w:t>
      </w:r>
      <w:r w:rsidRPr="00AB0768">
        <w:rPr>
          <w:color w:val="auto"/>
          <w:sz w:val="28"/>
          <w:szCs w:val="28"/>
          <w:highlight w:val="white"/>
        </w:rPr>
        <w:t>или других Удостоверяющих центров.</w:t>
      </w:r>
    </w:p>
    <w:p w:rsidR="00CA3E34" w:rsidRDefault="00CA3E34">
      <w:pPr>
        <w:pStyle w:val="a8"/>
        <w:ind w:firstLine="708"/>
        <w:jc w:val="both"/>
        <w:rPr>
          <w:b/>
          <w:sz w:val="28"/>
        </w:rPr>
      </w:pPr>
    </w:p>
    <w:sectPr w:rsidR="00CA3E34">
      <w:pgSz w:w="11906" w:h="16838"/>
      <w:pgMar w:top="568" w:right="1134" w:bottom="851"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5E7CF0"/>
    <w:multiLevelType w:val="multilevel"/>
    <w:tmpl w:val="AA8684AC"/>
    <w:lvl w:ilvl="0">
      <w:start w:val="1"/>
      <w:numFmt w:val="bullet"/>
      <w:pStyle w:val="a"/>
      <w:lvlText w:val=""/>
      <w:lvlJc w:val="left"/>
      <w:pPr>
        <w:tabs>
          <w:tab w:val="left" w:pos="360"/>
        </w:tabs>
        <w:ind w:left="3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A3E34"/>
    <w:rsid w:val="00AB0768"/>
    <w:rsid w:val="00CA3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513B09-45D6-4F65-AC95-B705C236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link w:val="1"/>
    <w:qFormat/>
    <w:rPr>
      <w:sz w:val="24"/>
    </w:rPr>
  </w:style>
  <w:style w:type="paragraph" w:styleId="10">
    <w:name w:val="heading 1"/>
    <w:next w:val="a0"/>
    <w:link w:val="11"/>
    <w:uiPriority w:val="9"/>
    <w:qFormat/>
    <w:pPr>
      <w:spacing w:before="120" w:after="120"/>
      <w:outlineLvl w:val="0"/>
    </w:pPr>
    <w:rPr>
      <w:rFonts w:ascii="XO Thames" w:hAnsi="XO Thames"/>
      <w:b/>
      <w:sz w:val="32"/>
    </w:rPr>
  </w:style>
  <w:style w:type="paragraph" w:styleId="2">
    <w:name w:val="heading 2"/>
    <w:basedOn w:val="a0"/>
    <w:next w:val="a0"/>
    <w:link w:val="20"/>
    <w:uiPriority w:val="9"/>
    <w:qFormat/>
    <w:pPr>
      <w:keepNext/>
      <w:keepLines/>
      <w:spacing w:before="40" w:line="264" w:lineRule="auto"/>
      <w:outlineLvl w:val="1"/>
    </w:pPr>
    <w:rPr>
      <w:rFonts w:ascii="Calibri Light" w:hAnsi="Calibri Light"/>
      <w:color w:val="2E74B5"/>
      <w:sz w:val="26"/>
    </w:rPr>
  </w:style>
  <w:style w:type="paragraph" w:styleId="3">
    <w:name w:val="heading 3"/>
    <w:next w:val="a0"/>
    <w:link w:val="30"/>
    <w:uiPriority w:val="9"/>
    <w:qFormat/>
    <w:pPr>
      <w:outlineLvl w:val="2"/>
    </w:pPr>
    <w:rPr>
      <w:rFonts w:ascii="XO Thames" w:hAnsi="XO Thames"/>
      <w:b/>
      <w:i/>
    </w:rPr>
  </w:style>
  <w:style w:type="paragraph" w:styleId="4">
    <w:name w:val="heading 4"/>
    <w:next w:val="a0"/>
    <w:link w:val="40"/>
    <w:uiPriority w:val="9"/>
    <w:qFormat/>
    <w:pPr>
      <w:spacing w:before="120" w:after="120"/>
      <w:outlineLvl w:val="3"/>
    </w:pPr>
    <w:rPr>
      <w:rFonts w:ascii="XO Thames" w:hAnsi="XO Thames"/>
      <w:b/>
      <w:color w:val="595959"/>
      <w:sz w:val="26"/>
    </w:rPr>
  </w:style>
  <w:style w:type="paragraph" w:styleId="5">
    <w:name w:val="heading 5"/>
    <w:next w:val="a0"/>
    <w:link w:val="50"/>
    <w:uiPriority w:val="9"/>
    <w:qFormat/>
    <w:pPr>
      <w:spacing w:before="120" w:after="120"/>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
    <w:name w:val="Обычный1"/>
    <w:rPr>
      <w:sz w:val="24"/>
    </w:rPr>
  </w:style>
  <w:style w:type="paragraph" w:styleId="21">
    <w:name w:val="toc 2"/>
    <w:next w:val="a0"/>
    <w:link w:val="22"/>
    <w:uiPriority w:val="39"/>
    <w:pPr>
      <w:ind w:left="200"/>
    </w:pPr>
  </w:style>
  <w:style w:type="character" w:customStyle="1" w:styleId="22">
    <w:name w:val="Оглавление 2 Знак"/>
    <w:link w:val="21"/>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styleId="41">
    <w:name w:val="toc 4"/>
    <w:next w:val="a0"/>
    <w:link w:val="42"/>
    <w:uiPriority w:val="39"/>
    <w:pPr>
      <w:ind w:left="600"/>
    </w:pPr>
  </w:style>
  <w:style w:type="character" w:customStyle="1" w:styleId="42">
    <w:name w:val="Оглавление 4 Знак"/>
    <w:link w:val="41"/>
  </w:style>
  <w:style w:type="paragraph" w:styleId="6">
    <w:name w:val="toc 6"/>
    <w:next w:val="a0"/>
    <w:link w:val="60"/>
    <w:uiPriority w:val="39"/>
    <w:pPr>
      <w:ind w:left="1000"/>
    </w:pPr>
  </w:style>
  <w:style w:type="character" w:customStyle="1" w:styleId="60">
    <w:name w:val="Оглавление 6 Знак"/>
    <w:link w:val="6"/>
  </w:style>
  <w:style w:type="paragraph" w:customStyle="1" w:styleId="12">
    <w:name w:val="Гиперссылка1"/>
    <w:link w:val="13"/>
    <w:rPr>
      <w:color w:val="0000FF"/>
      <w:u w:val="single"/>
    </w:rPr>
  </w:style>
  <w:style w:type="character" w:customStyle="1" w:styleId="13">
    <w:name w:val="Гиперссылка1"/>
    <w:link w:val="12"/>
    <w:rPr>
      <w:color w:val="0000FF"/>
      <w:u w:val="single"/>
    </w:rPr>
  </w:style>
  <w:style w:type="paragraph" w:styleId="7">
    <w:name w:val="toc 7"/>
    <w:next w:val="a0"/>
    <w:link w:val="70"/>
    <w:uiPriority w:val="39"/>
    <w:pPr>
      <w:ind w:left="1200"/>
    </w:pPr>
  </w:style>
  <w:style w:type="character" w:customStyle="1" w:styleId="70">
    <w:name w:val="Оглавление 7 Знак"/>
    <w:link w:val="7"/>
  </w:style>
  <w:style w:type="paragraph" w:customStyle="1" w:styleId="23">
    <w:name w:val="Основной текст (2)"/>
    <w:basedOn w:val="a0"/>
    <w:link w:val="24"/>
    <w:pPr>
      <w:widowControl w:val="0"/>
      <w:spacing w:before="180" w:after="180" w:line="283" w:lineRule="exact"/>
      <w:jc w:val="both"/>
    </w:pPr>
    <w:rPr>
      <w:rFonts w:ascii="Segoe UI" w:hAnsi="Segoe UI"/>
      <w:sz w:val="21"/>
    </w:rPr>
  </w:style>
  <w:style w:type="character" w:customStyle="1" w:styleId="24">
    <w:name w:val="Основной текст (2)"/>
    <w:basedOn w:val="1"/>
    <w:link w:val="23"/>
    <w:rPr>
      <w:rFonts w:ascii="Segoe UI" w:hAnsi="Segoe UI"/>
      <w:sz w:val="21"/>
    </w:rPr>
  </w:style>
  <w:style w:type="paragraph" w:styleId="a4">
    <w:name w:val="Balloon Text"/>
    <w:basedOn w:val="a0"/>
    <w:link w:val="a5"/>
    <w:rPr>
      <w:rFonts w:ascii="Tahoma" w:hAnsi="Tahoma"/>
      <w:sz w:val="16"/>
    </w:rPr>
  </w:style>
  <w:style w:type="character" w:customStyle="1" w:styleId="a5">
    <w:name w:val="Текст выноски Знак"/>
    <w:basedOn w:val="1"/>
    <w:link w:val="a4"/>
    <w:rPr>
      <w:rFonts w:ascii="Tahoma" w:hAnsi="Tahoma"/>
      <w:sz w:val="16"/>
    </w:rPr>
  </w:style>
  <w:style w:type="paragraph" w:customStyle="1" w:styleId="ConsPlusTitle">
    <w:name w:val="ConsPlusTitle"/>
    <w:link w:val="ConsPlusTitle0"/>
    <w:pPr>
      <w:widowControl w:val="0"/>
    </w:pPr>
    <w:rPr>
      <w:b/>
      <w:sz w:val="24"/>
    </w:rPr>
  </w:style>
  <w:style w:type="character" w:customStyle="1" w:styleId="ConsPlusTitle0">
    <w:name w:val="ConsPlusTitle"/>
    <w:link w:val="ConsPlusTitle"/>
    <w:rPr>
      <w:b/>
      <w:sz w:val="24"/>
    </w:rPr>
  </w:style>
  <w:style w:type="character" w:customStyle="1" w:styleId="30">
    <w:name w:val="Заголовок 3 Знак"/>
    <w:link w:val="3"/>
    <w:rPr>
      <w:rFonts w:ascii="XO Thames" w:hAnsi="XO Thames"/>
      <w:b/>
      <w:i/>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14">
    <w:name w:val="Обычный1"/>
    <w:link w:val="15"/>
    <w:rPr>
      <w:sz w:val="24"/>
    </w:rPr>
  </w:style>
  <w:style w:type="character" w:customStyle="1" w:styleId="15">
    <w:name w:val="Обычный1"/>
    <w:link w:val="14"/>
    <w:rPr>
      <w:sz w:val="24"/>
    </w:rPr>
  </w:style>
  <w:style w:type="paragraph" w:styleId="a6">
    <w:name w:val="List Paragraph"/>
    <w:basedOn w:val="a0"/>
    <w:link w:val="a7"/>
    <w:pPr>
      <w:spacing w:line="360" w:lineRule="auto"/>
      <w:ind w:left="720" w:right="1075" w:firstLine="851"/>
      <w:contextualSpacing/>
    </w:pPr>
    <w:rPr>
      <w:rFonts w:ascii="Arial" w:hAnsi="Arial"/>
      <w:sz w:val="26"/>
    </w:rPr>
  </w:style>
  <w:style w:type="character" w:customStyle="1" w:styleId="a7">
    <w:name w:val="Абзац списка Знак"/>
    <w:basedOn w:val="1"/>
    <w:link w:val="a6"/>
    <w:rPr>
      <w:rFonts w:ascii="Arial" w:hAnsi="Arial"/>
      <w:sz w:val="26"/>
    </w:rPr>
  </w:style>
  <w:style w:type="paragraph" w:customStyle="1" w:styleId="ConsPlusNormal">
    <w:name w:val="ConsPlusNormal"/>
    <w:link w:val="ConsPlusNormal0"/>
    <w:rPr>
      <w:sz w:val="28"/>
    </w:rPr>
  </w:style>
  <w:style w:type="character" w:customStyle="1" w:styleId="ConsPlusNormal0">
    <w:name w:val="ConsPlusNormal"/>
    <w:link w:val="ConsPlusNormal"/>
    <w:rPr>
      <w:sz w:val="28"/>
    </w:rPr>
  </w:style>
  <w:style w:type="paragraph" w:customStyle="1" w:styleId="16">
    <w:name w:val="Основной шрифт абзаца1"/>
    <w:link w:val="17"/>
  </w:style>
  <w:style w:type="character" w:customStyle="1" w:styleId="17">
    <w:name w:val="Основной шрифт абзаца1"/>
    <w:link w:val="16"/>
  </w:style>
  <w:style w:type="paragraph" w:customStyle="1" w:styleId="FORMATTEXT">
    <w:name w:val=".FORMATTEXT"/>
    <w:link w:val="FORMATTEXT0"/>
    <w:pPr>
      <w:widowControl w:val="0"/>
    </w:pPr>
    <w:rPr>
      <w:sz w:val="24"/>
    </w:rPr>
  </w:style>
  <w:style w:type="character" w:customStyle="1" w:styleId="FORMATTEXT0">
    <w:name w:val=".FORMATTEXT"/>
    <w:link w:val="FORMATTEXT"/>
    <w:rPr>
      <w:sz w:val="24"/>
    </w:rPr>
  </w:style>
  <w:style w:type="paragraph" w:styleId="31">
    <w:name w:val="toc 3"/>
    <w:next w:val="a0"/>
    <w:link w:val="32"/>
    <w:uiPriority w:val="39"/>
    <w:pPr>
      <w:ind w:left="400"/>
    </w:pPr>
  </w:style>
  <w:style w:type="character" w:customStyle="1" w:styleId="32">
    <w:name w:val="Оглавление 3 Знак"/>
    <w:link w:val="31"/>
  </w:style>
  <w:style w:type="paragraph" w:styleId="a8">
    <w:name w:val="Normal (Web)"/>
    <w:basedOn w:val="a0"/>
    <w:link w:val="a9"/>
    <w:pPr>
      <w:spacing w:beforeAutospacing="1" w:afterAutospacing="1"/>
    </w:pPr>
  </w:style>
  <w:style w:type="character" w:customStyle="1" w:styleId="a9">
    <w:name w:val="Обычный (веб) Знак"/>
    <w:basedOn w:val="1"/>
    <w:link w:val="a8"/>
    <w:rPr>
      <w:sz w:val="24"/>
    </w:rPr>
  </w:style>
  <w:style w:type="paragraph" w:styleId="a">
    <w:name w:val="List Bullet"/>
    <w:basedOn w:val="a0"/>
    <w:link w:val="aa"/>
    <w:pPr>
      <w:numPr>
        <w:numId w:val="1"/>
      </w:numPr>
    </w:pPr>
  </w:style>
  <w:style w:type="character" w:customStyle="1" w:styleId="aa">
    <w:name w:val="Маркированный список Знак"/>
    <w:basedOn w:val="1"/>
    <w:link w:val="a"/>
    <w:rPr>
      <w:sz w:val="24"/>
    </w:rPr>
  </w:style>
  <w:style w:type="character" w:customStyle="1" w:styleId="50">
    <w:name w:val="Заголовок 5 Знак"/>
    <w:link w:val="5"/>
    <w:rPr>
      <w:rFonts w:ascii="XO Thames" w:hAnsi="XO Thames"/>
      <w:b/>
      <w:sz w:val="22"/>
    </w:rPr>
  </w:style>
  <w:style w:type="paragraph" w:customStyle="1" w:styleId="HEADERTEXT">
    <w:name w:val=".HEADERTEXT"/>
    <w:link w:val="HEADERTEXT0"/>
    <w:pPr>
      <w:widowControl w:val="0"/>
    </w:pPr>
    <w:rPr>
      <w:color w:val="2B4279"/>
      <w:sz w:val="24"/>
    </w:rPr>
  </w:style>
  <w:style w:type="character" w:customStyle="1" w:styleId="HEADERTEXT0">
    <w:name w:val=".HEADERTEXT"/>
    <w:link w:val="HEADERTEXT"/>
    <w:rPr>
      <w:color w:val="2B4279"/>
      <w:sz w:val="24"/>
    </w:rPr>
  </w:style>
  <w:style w:type="character" w:customStyle="1" w:styleId="11">
    <w:name w:val="Заголовок 1 Знак"/>
    <w:link w:val="10"/>
    <w:rPr>
      <w:rFonts w:ascii="XO Thames" w:hAnsi="XO Thames"/>
      <w:b/>
      <w:sz w:val="32"/>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211"/>
    <w:pPr>
      <w:tabs>
        <w:tab w:val="left" w:pos="1287"/>
      </w:tabs>
      <w:spacing w:after="160" w:line="240" w:lineRule="exact"/>
      <w:ind w:left="1287" w:hanging="360"/>
      <w:jc w:val="both"/>
    </w:pPr>
    <w:rPr>
      <w:rFonts w:ascii="Verdana" w:hAnsi="Verdana"/>
      <w:sz w:val="20"/>
    </w:rPr>
  </w:style>
  <w:style w:type="character" w:customStyle="1" w:styleId="21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10"/>
    <w:rPr>
      <w:rFonts w:ascii="Verdana" w:hAnsi="Verdana"/>
      <w:sz w:val="20"/>
    </w:rPr>
  </w:style>
  <w:style w:type="paragraph" w:customStyle="1" w:styleId="25">
    <w:name w:val="Гиперссылка2"/>
    <w:link w:val="ab"/>
    <w:rPr>
      <w:color w:val="0000FF"/>
      <w:u w:val="single"/>
    </w:rPr>
  </w:style>
  <w:style w:type="character" w:styleId="ab">
    <w:name w:val="Hyperlink"/>
    <w:link w:val="25"/>
    <w:rPr>
      <w:color w:val="0000FF"/>
      <w:u w:val="single"/>
    </w:rPr>
  </w:style>
  <w:style w:type="paragraph" w:customStyle="1" w:styleId="Footnote">
    <w:name w:val="Footnote"/>
    <w:link w:val="Footnote0"/>
    <w:rPr>
      <w:rFonts w:ascii="XO Thames" w:hAnsi="XO Thames"/>
      <w:sz w:val="22"/>
    </w:rPr>
  </w:style>
  <w:style w:type="character" w:customStyle="1" w:styleId="Footnote0">
    <w:name w:val="Footnote"/>
    <w:link w:val="Footnote"/>
    <w:rPr>
      <w:rFonts w:ascii="XO Thames" w:hAnsi="XO Thames"/>
      <w:sz w:val="22"/>
    </w:rPr>
  </w:style>
  <w:style w:type="paragraph" w:styleId="18">
    <w:name w:val="toc 1"/>
    <w:next w:val="a0"/>
    <w:link w:val="19"/>
    <w:uiPriority w:val="39"/>
    <w:rPr>
      <w:rFonts w:ascii="XO Thames" w:hAnsi="XO Thames"/>
      <w:b/>
    </w:rPr>
  </w:style>
  <w:style w:type="character" w:customStyle="1" w:styleId="19">
    <w:name w:val="Оглавление 1 Знак"/>
    <w:link w:val="18"/>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styleId="9">
    <w:name w:val="toc 9"/>
    <w:next w:val="a0"/>
    <w:link w:val="90"/>
    <w:uiPriority w:val="39"/>
    <w:pPr>
      <w:ind w:left="1600"/>
    </w:pPr>
  </w:style>
  <w:style w:type="character" w:customStyle="1" w:styleId="90">
    <w:name w:val="Оглавление 9 Знак"/>
    <w:link w:val="9"/>
  </w:style>
  <w:style w:type="paragraph" w:styleId="ac">
    <w:name w:val="header"/>
    <w:basedOn w:val="a0"/>
    <w:link w:val="ad"/>
    <w:pPr>
      <w:tabs>
        <w:tab w:val="center" w:pos="4153"/>
        <w:tab w:val="right" w:pos="8306"/>
      </w:tabs>
    </w:pPr>
    <w:rPr>
      <w:sz w:val="20"/>
    </w:rPr>
  </w:style>
  <w:style w:type="character" w:customStyle="1" w:styleId="ad">
    <w:name w:val="Верхний колонтитул Знак"/>
    <w:basedOn w:val="1"/>
    <w:link w:val="ac"/>
    <w:rPr>
      <w:sz w:val="20"/>
    </w:rPr>
  </w:style>
  <w:style w:type="paragraph" w:styleId="8">
    <w:name w:val="toc 8"/>
    <w:next w:val="a0"/>
    <w:link w:val="80"/>
    <w:uiPriority w:val="39"/>
    <w:pPr>
      <w:ind w:left="1400"/>
    </w:pPr>
  </w:style>
  <w:style w:type="character" w:customStyle="1" w:styleId="80">
    <w:name w:val="Оглавление 8 Знак"/>
    <w:link w:val="8"/>
  </w:style>
  <w:style w:type="paragraph" w:styleId="26">
    <w:name w:val="Body Text 2"/>
    <w:basedOn w:val="a0"/>
    <w:link w:val="27"/>
    <w:pPr>
      <w:spacing w:after="120" w:line="480" w:lineRule="auto"/>
    </w:pPr>
  </w:style>
  <w:style w:type="character" w:customStyle="1" w:styleId="27">
    <w:name w:val="Основной текст 2 Знак"/>
    <w:basedOn w:val="1"/>
    <w:link w:val="26"/>
    <w:rPr>
      <w:sz w:val="24"/>
    </w:rPr>
  </w:style>
  <w:style w:type="paragraph" w:customStyle="1" w:styleId="FontStyle82">
    <w:name w:val="Font Style82"/>
    <w:link w:val="FontStyle820"/>
    <w:rPr>
      <w:b/>
      <w:sz w:val="30"/>
    </w:rPr>
  </w:style>
  <w:style w:type="character" w:customStyle="1" w:styleId="FontStyle820">
    <w:name w:val="Font Style82"/>
    <w:link w:val="FontStyle82"/>
    <w:rPr>
      <w:b/>
      <w:sz w:val="30"/>
    </w:rPr>
  </w:style>
  <w:style w:type="paragraph" w:customStyle="1" w:styleId="28">
    <w:name w:val="Основной шрифт абзаца2"/>
    <w:link w:val="51"/>
  </w:style>
  <w:style w:type="paragraph" w:styleId="51">
    <w:name w:val="toc 5"/>
    <w:next w:val="a0"/>
    <w:link w:val="52"/>
    <w:uiPriority w:val="39"/>
    <w:pPr>
      <w:ind w:left="800"/>
    </w:pPr>
  </w:style>
  <w:style w:type="character" w:customStyle="1" w:styleId="52">
    <w:name w:val="Оглавление 5 Знак"/>
    <w:link w:val="51"/>
  </w:style>
  <w:style w:type="paragraph" w:customStyle="1" w:styleId="header-user-name">
    <w:name w:val="header-user-name"/>
    <w:link w:val="header-user-name0"/>
  </w:style>
  <w:style w:type="character" w:customStyle="1" w:styleId="header-user-name0">
    <w:name w:val="header-user-name"/>
    <w:link w:val="header-user-name"/>
  </w:style>
  <w:style w:type="paragraph" w:customStyle="1" w:styleId="1a">
    <w:name w:val="Строгий1"/>
    <w:link w:val="1b"/>
    <w:rPr>
      <w:b/>
    </w:rPr>
  </w:style>
  <w:style w:type="character" w:customStyle="1" w:styleId="1b">
    <w:name w:val="Строгий1"/>
    <w:link w:val="1a"/>
    <w:rPr>
      <w:b/>
    </w:rPr>
  </w:style>
  <w:style w:type="paragraph" w:styleId="ae">
    <w:name w:val="Subtitle"/>
    <w:next w:val="a0"/>
    <w:link w:val="af"/>
    <w:uiPriority w:val="11"/>
    <w:qFormat/>
    <w:rPr>
      <w:rFonts w:ascii="XO Thames" w:hAnsi="XO Thames"/>
      <w:i/>
      <w:color w:val="616161"/>
      <w:sz w:val="24"/>
    </w:rPr>
  </w:style>
  <w:style w:type="character" w:customStyle="1" w:styleId="af">
    <w:name w:val="Подзаголовок Знак"/>
    <w:link w:val="ae"/>
    <w:rPr>
      <w:rFonts w:ascii="XO Thames" w:hAnsi="XO Thames"/>
      <w:i/>
      <w:color w:val="616161"/>
      <w:sz w:val="24"/>
    </w:rPr>
  </w:style>
  <w:style w:type="paragraph" w:customStyle="1" w:styleId="match">
    <w:name w:val="match"/>
    <w:link w:val="match0"/>
  </w:style>
  <w:style w:type="character" w:customStyle="1" w:styleId="match0">
    <w:name w:val="match"/>
    <w:link w:val="match"/>
  </w:style>
  <w:style w:type="paragraph" w:customStyle="1" w:styleId="toc10">
    <w:name w:val="toc 10"/>
    <w:next w:val="a0"/>
    <w:link w:val="toc100"/>
    <w:uiPriority w:val="39"/>
    <w:pPr>
      <w:ind w:left="1800"/>
    </w:pPr>
  </w:style>
  <w:style w:type="character" w:customStyle="1" w:styleId="toc100">
    <w:name w:val="toc 10"/>
    <w:link w:val="toc10"/>
  </w:style>
  <w:style w:type="paragraph" w:styleId="af0">
    <w:name w:val="Title"/>
    <w:next w:val="a0"/>
    <w:link w:val="af1"/>
    <w:uiPriority w:val="10"/>
    <w:qFormat/>
    <w:rPr>
      <w:rFonts w:ascii="XO Thames" w:hAnsi="XO Thames"/>
      <w:b/>
      <w:sz w:val="52"/>
    </w:rPr>
  </w:style>
  <w:style w:type="character" w:customStyle="1" w:styleId="af1">
    <w:name w:val="Название Знак"/>
    <w:link w:val="af0"/>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customStyle="1" w:styleId="211pt">
    <w:name w:val="Основной текст (2) + 11 pt;Полужирный"/>
    <w:link w:val="211pt0"/>
    <w:rPr>
      <w:rFonts w:ascii="Segoe UI" w:hAnsi="Segoe UI"/>
      <w:b/>
      <w:sz w:val="22"/>
      <w:highlight w:val="white"/>
    </w:rPr>
  </w:style>
  <w:style w:type="character" w:customStyle="1" w:styleId="211pt0">
    <w:name w:val="Основной текст (2) + 11 pt;Полужирный"/>
    <w:link w:val="211pt"/>
    <w:rPr>
      <w:rFonts w:ascii="Segoe UI" w:hAnsi="Segoe UI"/>
      <w:b/>
      <w:sz w:val="22"/>
      <w:highlight w:val="white"/>
    </w:rPr>
  </w:style>
  <w:style w:type="character" w:customStyle="1" w:styleId="20">
    <w:name w:val="Заголовок 2 Знак"/>
    <w:basedOn w:val="1"/>
    <w:link w:val="2"/>
    <w:rPr>
      <w:rFonts w:ascii="Calibri Light" w:hAnsi="Calibri Light"/>
      <w:color w:val="2E74B5"/>
      <w:sz w:val="26"/>
    </w:rPr>
  </w:style>
  <w:style w:type="table" w:styleId="af2">
    <w:name w:val="Table Grid"/>
    <w:basedOn w:val="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Закирова Ольга Юрьевна</cp:lastModifiedBy>
  <cp:revision>2</cp:revision>
  <cp:lastPrinted>2020-12-02T06:22:00Z</cp:lastPrinted>
  <dcterms:created xsi:type="dcterms:W3CDTF">2020-12-02T06:19:00Z</dcterms:created>
  <dcterms:modified xsi:type="dcterms:W3CDTF">2020-12-02T06:22:00Z</dcterms:modified>
</cp:coreProperties>
</file>