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9B" w:rsidRDefault="00C25F9B" w:rsidP="00C25F9B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Правовые основы деятельности в области связи на территории Российской Федерации, а также права и обязанности лиц, участвующих в указанной деятельности или пользующихся услугами связи, в первую очередь определяет Федеральный закон от 07 июля 2003г. № 126-ФЗ «О связи».</w:t>
      </w:r>
    </w:p>
    <w:p w:rsidR="00C25F9B" w:rsidRDefault="00C25F9B" w:rsidP="00C25F9B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Вышеуказанный закон (статья 55) регламентирует порядок подачи пользователями услуг связи жалоб (предъявления претензий) и устанавливает правила их рассмотрения операторами связи. При этом предусмотрен обязательный досудебный порядок предъявления претензий в случае неисполнения или ненадлежащего исполнения обязательств, вытекающих из договора об оказании услуг связи.</w:t>
      </w:r>
    </w:p>
    <w:p w:rsidR="00C25F9B" w:rsidRDefault="00C25F9B" w:rsidP="00C25F9B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Абонент (пользователь), считающий, что услуги связи не соответствуют техническим нормам (скорость, качество услуги доступа в сеть Интернет, качество голосовой связи и услуги передачи данных в сети мобильного оператора), может обратиться в службу поддержки оператора для составления заявки на устранение неисправности, либо направляет претензию в адрес оператора. К претензии прилагаются копия договора (в случае заключения договора в письменной форме), а также иные необходимые для рассмотрения претензии документы, в которых должны быть представлены доказательства неисполнения или ненадлежащего исполнения обязательств по договору. Оператор обязан в установленные сроки (до 30 дней) рассмотреть обращение абонента и принять решение об аргументированном отклонении жалобы, либо переносе сроков предоставления услуг или произведения перерасчёта.</w:t>
      </w:r>
    </w:p>
    <w:p w:rsidR="00C25F9B" w:rsidRDefault="00C25F9B" w:rsidP="00C25F9B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>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суд.</w:t>
      </w:r>
    </w:p>
    <w:p w:rsidR="00C25F9B" w:rsidRDefault="00C25F9B" w:rsidP="00C25F9B">
      <w:pPr>
        <w:pStyle w:val="11"/>
        <w:shd w:val="clear" w:color="auto" w:fill="FFFFFF"/>
        <w:jc w:val="both"/>
        <w:rPr>
          <w:rFonts w:ascii="Tahoma" w:hAnsi="Tahoma" w:cs="Tahoma"/>
          <w:color w:val="1D435A"/>
          <w:sz w:val="20"/>
          <w:szCs w:val="20"/>
        </w:rPr>
      </w:pPr>
      <w:r>
        <w:rPr>
          <w:rFonts w:ascii="Tahoma" w:hAnsi="Tahoma" w:cs="Tahoma"/>
          <w:color w:val="1D435A"/>
          <w:sz w:val="20"/>
          <w:szCs w:val="20"/>
        </w:rPr>
        <w:t xml:space="preserve">Абонент (пользователь) дополнительно имеет право направить запрос в государственные органы, наделённые функциями </w:t>
      </w:r>
      <w:proofErr w:type="gramStart"/>
      <w:r>
        <w:rPr>
          <w:rFonts w:ascii="Tahoma" w:hAnsi="Tahoma" w:cs="Tahoma"/>
          <w:color w:val="1D435A"/>
          <w:sz w:val="20"/>
          <w:szCs w:val="20"/>
        </w:rPr>
        <w:t>контроля за</w:t>
      </w:r>
      <w:proofErr w:type="gramEnd"/>
      <w:r>
        <w:rPr>
          <w:rFonts w:ascii="Tahoma" w:hAnsi="Tahoma" w:cs="Tahoma"/>
          <w:color w:val="1D435A"/>
          <w:sz w:val="20"/>
          <w:szCs w:val="20"/>
        </w:rPr>
        <w:t xml:space="preserve"> работой и деятельностью операторов связи. На территории Ямало-Ненецкого автономного округа вышеуказанную функцию осуществляет Управление </w:t>
      </w:r>
      <w:proofErr w:type="spellStart"/>
      <w:r>
        <w:rPr>
          <w:rFonts w:ascii="Tahoma" w:hAnsi="Tahoma" w:cs="Tahoma"/>
          <w:color w:val="1D435A"/>
          <w:sz w:val="20"/>
          <w:szCs w:val="20"/>
        </w:rPr>
        <w:t>Роскомнадзора</w:t>
      </w:r>
      <w:proofErr w:type="spellEnd"/>
      <w:r>
        <w:rPr>
          <w:rFonts w:ascii="Tahoma" w:hAnsi="Tahoma" w:cs="Tahoma"/>
          <w:color w:val="1D435A"/>
          <w:sz w:val="20"/>
          <w:szCs w:val="20"/>
        </w:rPr>
        <w:t xml:space="preserve"> по Тюменской области, Ханты-Мансийскому автономному округу - Югре и Ямало-Ненецкому автономному округу (ул. Республики, д. 12, г. Тюмень, 625003, телефон: (3452) 56-86-50; факс: (3452) 56-86-51). В запросе необходимо предоставить информацию о характере жалоб, приложить копии обращений или номера заявок в службу технической поддержки оператора.</w:t>
      </w:r>
    </w:p>
    <w:p w:rsidR="000E0D94" w:rsidRPr="00C25F9B" w:rsidRDefault="000E0D94" w:rsidP="00C25F9B">
      <w:bookmarkStart w:id="0" w:name="_GoBack"/>
      <w:bookmarkEnd w:id="0"/>
    </w:p>
    <w:sectPr w:rsidR="000E0D94" w:rsidRPr="00C25F9B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E0D94"/>
    <w:rsid w:val="00321A6D"/>
    <w:rsid w:val="004016DB"/>
    <w:rsid w:val="00411199"/>
    <w:rsid w:val="005912FF"/>
    <w:rsid w:val="0062304E"/>
    <w:rsid w:val="0065244D"/>
    <w:rsid w:val="006D7781"/>
    <w:rsid w:val="00764235"/>
    <w:rsid w:val="008215BE"/>
    <w:rsid w:val="008A3341"/>
    <w:rsid w:val="00942741"/>
    <w:rsid w:val="009A3546"/>
    <w:rsid w:val="00A01FC6"/>
    <w:rsid w:val="00A021D8"/>
    <w:rsid w:val="00C25F9B"/>
    <w:rsid w:val="00F10FC3"/>
    <w:rsid w:val="00F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2021-06-07T19:06:00Z</dcterms:created>
  <dcterms:modified xsi:type="dcterms:W3CDTF">2021-06-07T19:06:00Z</dcterms:modified>
</cp:coreProperties>
</file>