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FF" w:rsidRPr="00E951BE" w:rsidRDefault="00E951BE" w:rsidP="00E951B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E951BE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Pr="00E951BE">
        <w:rPr>
          <w:b/>
          <w:bCs/>
          <w:color w:val="333333"/>
          <w:sz w:val="28"/>
          <w:szCs w:val="28"/>
          <w:shd w:val="clear" w:color="auto" w:fill="FFFFFF"/>
        </w:rPr>
        <w:t>раво на выбор ме</w:t>
      </w:r>
      <w:bookmarkStart w:id="0" w:name="_GoBack"/>
      <w:bookmarkEnd w:id="0"/>
      <w:r w:rsidRPr="00E951BE">
        <w:rPr>
          <w:b/>
          <w:bCs/>
          <w:color w:val="333333"/>
          <w:sz w:val="28"/>
          <w:szCs w:val="28"/>
          <w:shd w:val="clear" w:color="auto" w:fill="FFFFFF"/>
        </w:rPr>
        <w:t>дицинской организации</w:t>
      </w:r>
    </w:p>
    <w:p w:rsidR="00E951BE" w:rsidRPr="000512FF" w:rsidRDefault="00E951BE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застрахованные в рамках обязательного медицинского страхования (далее - ОМС), имеют право на бесплатное оказание им медицинской помощи поликлиниками, осуществляющими деятельность в сфере ОМС.</w:t>
      </w: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бесплатной медицинской помощи застрахованное лицо имеет право на выбор медицинской организации из числа участвующих в реализации программ ОМС.</w:t>
      </w: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21 Федерального закона от 21.11.2011 № 323-ФЗ «Об основах охраны здоровья граждан в Российской Федерации» медицинскую организацию можно выбрать, в том числе по территориально-участковому принципу, не чаще одного раза в год, за исключением случаев изменения места жительства или места пребывания.</w:t>
      </w: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лечащего врача.</w:t>
      </w: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E951BE" w:rsidRPr="00E951BE" w:rsidRDefault="00E951BE" w:rsidP="00E95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выбранной медицинской организации можно получить через Единый портал государственных услуг.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212767"/>
    <w:rsid w:val="004B1309"/>
    <w:rsid w:val="00584133"/>
    <w:rsid w:val="0064511F"/>
    <w:rsid w:val="00783726"/>
    <w:rsid w:val="008861A9"/>
    <w:rsid w:val="00933637"/>
    <w:rsid w:val="00C05563"/>
    <w:rsid w:val="00D65FF4"/>
    <w:rsid w:val="00E951BE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2023-09-13T06:51:00Z</dcterms:created>
  <dcterms:modified xsi:type="dcterms:W3CDTF">2023-09-13T06:51:00Z</dcterms:modified>
</cp:coreProperties>
</file>