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4A" w:rsidRDefault="00AB2B4A" w:rsidP="00AB2B4A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B91D2" wp14:editId="56A5CC8D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02" w:rsidRDefault="00B03102"/>
    <w:p w:rsidR="00BC32EA" w:rsidRDefault="00BC32EA" w:rsidP="00BC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правообладателя – дополнительный инструмент защиты недвижимости</w:t>
      </w:r>
    </w:p>
    <w:p w:rsidR="00BC32EA" w:rsidRPr="00847E21" w:rsidRDefault="00BC32EA" w:rsidP="00BC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2EA" w:rsidRPr="005F46D9" w:rsidRDefault="00BC32EA" w:rsidP="00BC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5F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46D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один из каналов связи, посредством которого правообладатель может оперативно получать из Росреестра информацию о действиях с его недвижимостью (например, уведомления о наложении ареста в отношении объекта недвижимости, о погашении регистрационной записи об ипотеке и др.). Важно отметить, что адрес электронной почты относится к дополнительным сведениям и вносится в Единый государственный реестр недвижимости (далее - ЕГРН) по желанию собственника.</w:t>
      </w:r>
    </w:p>
    <w:p w:rsidR="00BC32EA" w:rsidRPr="00F85D9D" w:rsidRDefault="00BC32EA" w:rsidP="00BC3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  <w:sz w:val="28"/>
          <w:szCs w:val="28"/>
        </w:rPr>
      </w:pPr>
      <w:r w:rsidRPr="005F46D9">
        <w:rPr>
          <w:sz w:val="28"/>
          <w:szCs w:val="28"/>
        </w:rPr>
        <w:t xml:space="preserve">Указать адрес электронной почты можно при подаче заявления на осуществление учетно-регистрационных действий (например, когда вам необходимо зарегистрировать право собственности на недвижимое имущество, поставить объект на государственный кадастровый учет и т.п.). Также внести сведения об адресе электронной почты в ЕГРН можно, обратившись с соответствующим заявлением в ближайший офис МФЦ, посредством </w:t>
      </w:r>
      <w:r w:rsidRPr="00F85D9D">
        <w:rPr>
          <w:color w:val="000000"/>
          <w:sz w:val="28"/>
          <w:szCs w:val="28"/>
        </w:rPr>
        <w:t>личного кабинета правообладателя на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официальном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Росреестра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(</w:t>
      </w:r>
      <w:hyperlink r:id="rId5" w:history="1">
        <w:r w:rsidRPr="005F46D9">
          <w:rPr>
            <w:rStyle w:val="a4"/>
            <w:color w:val="0563C1"/>
            <w:sz w:val="28"/>
            <w:szCs w:val="28"/>
            <w:u w:val="none"/>
          </w:rPr>
          <w:t>https://rosreestr.gov.ru</w:t>
        </w:r>
      </w:hyperlink>
      <w:r w:rsidRPr="00F85D9D">
        <w:rPr>
          <w:color w:val="000000"/>
          <w:sz w:val="28"/>
          <w:szCs w:val="28"/>
        </w:rPr>
        <w:t>) в разделе «Мои услуги и сервисы»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подать заявление на портале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85D9D">
        <w:rPr>
          <w:color w:val="000000"/>
          <w:sz w:val="28"/>
          <w:szCs w:val="28"/>
        </w:rPr>
        <w:t>Госуслуг</w:t>
      </w:r>
      <w:proofErr w:type="spellEnd"/>
      <w:r w:rsidRPr="00F85D9D">
        <w:rPr>
          <w:color w:val="000000"/>
          <w:sz w:val="28"/>
          <w:szCs w:val="28"/>
        </w:rPr>
        <w:t>.</w:t>
      </w:r>
    </w:p>
    <w:p w:rsidR="00BC32EA" w:rsidRPr="00F85D9D" w:rsidRDefault="00BC32EA" w:rsidP="00BC3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  <w:sz w:val="28"/>
          <w:szCs w:val="28"/>
        </w:rPr>
      </w:pPr>
      <w:r w:rsidRPr="00F85D9D">
        <w:rPr>
          <w:color w:val="000000"/>
          <w:sz w:val="28"/>
          <w:szCs w:val="28"/>
        </w:rPr>
        <w:t>Сведения об адресе электронной почты будут внесены регистрирующим органом бесплатно в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срок не более</w:t>
      </w:r>
      <w:r>
        <w:rPr>
          <w:color w:val="000000"/>
          <w:sz w:val="28"/>
          <w:szCs w:val="28"/>
        </w:rPr>
        <w:t xml:space="preserve"> </w:t>
      </w:r>
      <w:r w:rsidRPr="00F85D9D">
        <w:rPr>
          <w:color w:val="000000"/>
          <w:sz w:val="28"/>
          <w:szCs w:val="28"/>
        </w:rPr>
        <w:t>3-х рабочих дней со дня подачи заявления.</w:t>
      </w:r>
    </w:p>
    <w:p w:rsidR="00BC32EA" w:rsidRPr="00847E21" w:rsidRDefault="00BC32EA" w:rsidP="00BC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7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Благодаря наличию в ЕГРН электронной почты правообладатель может оперативно получить из Росреестра информацию о действиях с его недвижимостью. При этом контактные данные правообладателей – это конфиденциальная информация, которая не предоставляется по запросу другим гражданам</w:t>
      </w: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отметила </w:t>
      </w:r>
      <w:r w:rsidRPr="005F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межмуниципального отдела по Пуровскому и Красноселькупскому районам Управления Росреестра по Ямало-Ненецкому автономному округу Юлия Богданова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B2B4A" w:rsidRDefault="00AB2B4A" w:rsidP="00BC32EA">
      <w:pPr>
        <w:spacing w:after="0" w:line="240" w:lineRule="auto"/>
        <w:jc w:val="center"/>
      </w:pPr>
    </w:p>
    <w:sectPr w:rsidR="00AB2B4A" w:rsidSect="00AB2B4A">
      <w:pgSz w:w="11906" w:h="16838" w:code="9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4A"/>
    <w:rsid w:val="006E3A0B"/>
    <w:rsid w:val="00AB2B4A"/>
    <w:rsid w:val="00B03102"/>
    <w:rsid w:val="00BC32EA"/>
    <w:rsid w:val="00D57010"/>
    <w:rsid w:val="00E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1DF5"/>
  <w15:chartTrackingRefBased/>
  <w15:docId w15:val="{2F04D567-E73D-4C76-A2BE-A15900D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2024-03-11T09:56:00Z</cp:lastPrinted>
  <dcterms:created xsi:type="dcterms:W3CDTF">2024-03-11T09:55:00Z</dcterms:created>
  <dcterms:modified xsi:type="dcterms:W3CDTF">2024-03-11T09:56:00Z</dcterms:modified>
</cp:coreProperties>
</file>